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4A0" w:firstRow="1" w:lastRow="0" w:firstColumn="1" w:lastColumn="0" w:noHBand="0" w:noVBand="1"/>
      </w:tblPr>
      <w:tblGrid>
        <w:gridCol w:w="468"/>
        <w:gridCol w:w="900"/>
        <w:gridCol w:w="535"/>
        <w:gridCol w:w="185"/>
        <w:gridCol w:w="1842"/>
        <w:gridCol w:w="498"/>
        <w:gridCol w:w="1980"/>
        <w:gridCol w:w="900"/>
        <w:gridCol w:w="458"/>
        <w:gridCol w:w="262"/>
        <w:gridCol w:w="180"/>
        <w:gridCol w:w="76"/>
        <w:gridCol w:w="396"/>
      </w:tblGrid>
      <w:tr w:rsidR="004A1375" w14:paraId="5C39E045" w14:textId="77777777">
        <w:trPr>
          <w:cantSplit/>
          <w:trHeight w:hRule="exact" w:val="1860"/>
        </w:trPr>
        <w:tc>
          <w:tcPr>
            <w:tcW w:w="1903" w:type="dxa"/>
            <w:gridSpan w:val="3"/>
            <w:shd w:val="clear" w:color="auto" w:fill="auto"/>
            <w:vAlign w:val="center"/>
          </w:tcPr>
          <w:p w14:paraId="118612F0" w14:textId="77777777" w:rsidR="004A1375" w:rsidRDefault="00BC4CA9">
            <w:pPr>
              <w:spacing w:line="360" w:lineRule="auto"/>
              <w:jc w:val="center"/>
              <w:rPr>
                <w:rFonts w:ascii="Times New Roman" w:hAnsi="Times New Roman"/>
                <w:sz w:val="24"/>
              </w:rPr>
            </w:pPr>
            <w:r>
              <w:commentReference w:id="0"/>
            </w:r>
            <w:r>
              <w:rPr>
                <w:rFonts w:ascii="Times New Roman" w:hAnsi="Times New Roman" w:hint="eastAsia"/>
                <w:noProof/>
                <w:sz w:val="24"/>
              </w:rPr>
              <w:drawing>
                <wp:inline distT="0" distB="0" distL="114300" distR="114300">
                  <wp:extent cx="1069340" cy="1097280"/>
                  <wp:effectExtent l="0" t="0" r="16510" b="7620"/>
                  <wp:docPr id="1" name="图片 1" descr="50da81cb39dbb6fdf8b8fff80b24ab18962b3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0da81cb39dbb6fdf8b8fff80b24ab18962b3708"/>
                          <pic:cNvPicPr>
                            <a:picLocks noChangeAspect="1"/>
                          </pic:cNvPicPr>
                        </pic:nvPicPr>
                        <pic:blipFill>
                          <a:blip r:embed="rId66"/>
                          <a:stretch>
                            <a:fillRect/>
                          </a:stretch>
                        </pic:blipFill>
                        <pic:spPr>
                          <a:xfrm>
                            <a:off x="0" y="0"/>
                            <a:ext cx="1069340" cy="1097280"/>
                          </a:xfrm>
                          <a:prstGeom prst="rect">
                            <a:avLst/>
                          </a:prstGeom>
                          <a:noFill/>
                          <a:ln>
                            <a:noFill/>
                          </a:ln>
                        </pic:spPr>
                      </pic:pic>
                    </a:graphicData>
                  </a:graphic>
                </wp:inline>
              </w:drawing>
            </w:r>
          </w:p>
        </w:tc>
        <w:tc>
          <w:tcPr>
            <w:tcW w:w="4505" w:type="dxa"/>
            <w:gridSpan w:val="4"/>
            <w:shd w:val="clear" w:color="auto" w:fill="auto"/>
          </w:tcPr>
          <w:p w14:paraId="2BC0A039" w14:textId="77777777" w:rsidR="004A1375" w:rsidRDefault="004A1375">
            <w:pPr>
              <w:spacing w:line="360" w:lineRule="auto"/>
              <w:rPr>
                <w:rFonts w:ascii="Times New Roman" w:hAnsi="Times New Roman"/>
                <w:sz w:val="24"/>
              </w:rPr>
            </w:pPr>
          </w:p>
          <w:p w14:paraId="17CF8453" w14:textId="77777777" w:rsidR="004A1375" w:rsidRDefault="004A1375">
            <w:pPr>
              <w:spacing w:line="360" w:lineRule="auto"/>
              <w:rPr>
                <w:rFonts w:ascii="Times New Roman" w:hAnsi="Times New Roman"/>
                <w:sz w:val="24"/>
              </w:rPr>
            </w:pPr>
          </w:p>
          <w:p w14:paraId="0F1420EC" w14:textId="77777777" w:rsidR="004A1375" w:rsidRDefault="004A1375">
            <w:pPr>
              <w:spacing w:line="360" w:lineRule="auto"/>
              <w:rPr>
                <w:rFonts w:ascii="Times New Roman" w:hAnsi="Times New Roman"/>
                <w:sz w:val="24"/>
              </w:rPr>
            </w:pPr>
          </w:p>
          <w:p w14:paraId="123FBD20" w14:textId="77777777" w:rsidR="004A1375" w:rsidRDefault="004A1375">
            <w:pPr>
              <w:spacing w:line="360" w:lineRule="auto"/>
              <w:rPr>
                <w:rFonts w:ascii="Times New Roman" w:hAnsi="Times New Roman"/>
                <w:sz w:val="24"/>
              </w:rPr>
            </w:pPr>
          </w:p>
          <w:p w14:paraId="324741BA" w14:textId="77777777" w:rsidR="004A1375" w:rsidRDefault="004A1375">
            <w:pPr>
              <w:spacing w:line="360" w:lineRule="auto"/>
              <w:rPr>
                <w:rFonts w:ascii="Times New Roman" w:hAnsi="Times New Roman"/>
                <w:sz w:val="24"/>
              </w:rPr>
            </w:pPr>
          </w:p>
          <w:p w14:paraId="72B152E3" w14:textId="77777777" w:rsidR="004A1375" w:rsidRDefault="004A1375">
            <w:pPr>
              <w:spacing w:line="360" w:lineRule="auto"/>
              <w:rPr>
                <w:rFonts w:ascii="Times New Roman" w:hAnsi="Times New Roman"/>
                <w:sz w:val="24"/>
              </w:rPr>
            </w:pPr>
          </w:p>
        </w:tc>
        <w:tc>
          <w:tcPr>
            <w:tcW w:w="2272" w:type="dxa"/>
            <w:gridSpan w:val="6"/>
            <w:shd w:val="clear" w:color="auto" w:fill="auto"/>
          </w:tcPr>
          <w:p w14:paraId="17C5B1E6" w14:textId="77777777" w:rsidR="004A1375" w:rsidRDefault="00BC4CA9">
            <w:pPr>
              <w:spacing w:line="360" w:lineRule="auto"/>
              <w:rPr>
                <w:rFonts w:ascii="Times New Roman" w:hAnsi="Times New Roman"/>
                <w:sz w:val="24"/>
              </w:rPr>
            </w:pPr>
            <w:r>
              <w:rPr>
                <w:rFonts w:ascii="Times New Roman" w:hAnsi="Times New Roman" w:hint="eastAsia"/>
                <w:noProof/>
                <w:sz w:val="24"/>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86360</wp:posOffset>
                      </wp:positionV>
                      <wp:extent cx="1179830" cy="990600"/>
                      <wp:effectExtent l="5080" t="4445" r="15240" b="14605"/>
                      <wp:wrapNone/>
                      <wp:docPr id="2" name="文本框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179830" cy="9906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3E217CF" w14:textId="77777777" w:rsidR="004A1375" w:rsidRDefault="00BC4CA9">
                                  <w:pPr>
                                    <w:spacing w:line="360" w:lineRule="exact"/>
                                    <w:rPr>
                                      <w:rFonts w:ascii="宋体" w:hAnsi="宋体"/>
                                      <w:szCs w:val="21"/>
                                    </w:rPr>
                                  </w:pPr>
                                  <w:r>
                                    <w:rPr>
                                      <w:rFonts w:ascii="宋体" w:hAnsi="宋体" w:cs="宋体" w:hint="eastAsia"/>
                                      <w:szCs w:val="21"/>
                                    </w:rPr>
                                    <w:t>●</w:t>
                                  </w:r>
                                  <w:r>
                                    <w:rPr>
                                      <w:rFonts w:ascii="宋体" w:hAnsi="宋体" w:hint="eastAsia"/>
                                      <w:szCs w:val="21"/>
                                    </w:rPr>
                                    <w:t xml:space="preserve"> </w:t>
                                  </w:r>
                                  <w:r>
                                    <w:rPr>
                                      <w:rFonts w:ascii="宋体" w:hAnsi="宋体" w:hint="eastAsia"/>
                                      <w:b/>
                                      <w:szCs w:val="21"/>
                                    </w:rPr>
                                    <w:t>A</w:t>
                                  </w:r>
                                  <w:r>
                                    <w:rPr>
                                      <w:rFonts w:ascii="宋体" w:hAnsi="宋体" w:hint="eastAsia"/>
                                      <w:szCs w:val="21"/>
                                    </w:rPr>
                                    <w:t xml:space="preserve"> </w:t>
                                  </w:r>
                                  <w:r>
                                    <w:rPr>
                                      <w:rFonts w:ascii="宋体" w:hAnsi="宋体" w:hint="eastAsia"/>
                                      <w:b/>
                                      <w:szCs w:val="21"/>
                                    </w:rPr>
                                    <w:t>基础理论</w:t>
                                  </w:r>
                                </w:p>
                                <w:p w14:paraId="73B8589B" w14:textId="77777777" w:rsidR="004A1375" w:rsidRDefault="00BC4CA9">
                                  <w:pPr>
                                    <w:spacing w:line="360" w:lineRule="exact"/>
                                    <w:rPr>
                                      <w:rFonts w:ascii="宋体" w:hAnsi="宋体"/>
                                      <w:szCs w:val="21"/>
                                    </w:rPr>
                                  </w:pPr>
                                  <w:r>
                                    <w:rPr>
                                      <w:rFonts w:ascii="宋体" w:hAnsi="宋体" w:hint="eastAsia"/>
                                      <w:szCs w:val="21"/>
                                    </w:rPr>
                                    <w:t xml:space="preserve">○ </w:t>
                                  </w:r>
                                  <w:r>
                                    <w:rPr>
                                      <w:rFonts w:ascii="宋体" w:hAnsi="宋体" w:hint="eastAsia"/>
                                      <w:b/>
                                      <w:szCs w:val="21"/>
                                    </w:rPr>
                                    <w:t>B</w:t>
                                  </w:r>
                                  <w:r>
                                    <w:rPr>
                                      <w:rFonts w:ascii="宋体" w:hAnsi="宋体" w:hint="eastAsia"/>
                                      <w:szCs w:val="21"/>
                                    </w:rPr>
                                    <w:t xml:space="preserve"> </w:t>
                                  </w:r>
                                  <w:r>
                                    <w:rPr>
                                      <w:rFonts w:ascii="宋体" w:hAnsi="宋体" w:hint="eastAsia"/>
                                      <w:b/>
                                      <w:szCs w:val="21"/>
                                    </w:rPr>
                                    <w:t>应用研究</w:t>
                                  </w:r>
                                </w:p>
                                <w:p w14:paraId="022C2E8B" w14:textId="77777777" w:rsidR="004A1375" w:rsidRDefault="00BC4CA9">
                                  <w:pPr>
                                    <w:spacing w:line="360" w:lineRule="exact"/>
                                    <w:rPr>
                                      <w:rFonts w:ascii="宋体" w:hAnsi="宋体"/>
                                      <w:szCs w:val="21"/>
                                    </w:rPr>
                                  </w:pPr>
                                  <w:r>
                                    <w:rPr>
                                      <w:rFonts w:ascii="宋体" w:hAnsi="宋体" w:hint="eastAsia"/>
                                      <w:szCs w:val="21"/>
                                    </w:rPr>
                                    <w:t xml:space="preserve">○ </w:t>
                                  </w:r>
                                  <w:r>
                                    <w:rPr>
                                      <w:rFonts w:ascii="宋体" w:hAnsi="宋体" w:hint="eastAsia"/>
                                      <w:b/>
                                      <w:szCs w:val="21"/>
                                    </w:rPr>
                                    <w:t>C</w:t>
                                  </w:r>
                                  <w:r>
                                    <w:rPr>
                                      <w:rFonts w:ascii="宋体" w:hAnsi="宋体" w:hint="eastAsia"/>
                                      <w:szCs w:val="21"/>
                                    </w:rPr>
                                    <w:t xml:space="preserve"> </w:t>
                                  </w:r>
                                  <w:r>
                                    <w:rPr>
                                      <w:rFonts w:ascii="宋体" w:hAnsi="宋体" w:hint="eastAsia"/>
                                      <w:b/>
                                      <w:szCs w:val="21"/>
                                    </w:rPr>
                                    <w:t>实际应用</w:t>
                                  </w:r>
                                </w:p>
                                <w:p w14:paraId="74024443" w14:textId="77777777" w:rsidR="004A1375" w:rsidRDefault="00BC4CA9">
                                  <w:pPr>
                                    <w:spacing w:line="360" w:lineRule="exact"/>
                                    <w:rPr>
                                      <w:rFonts w:ascii="宋体" w:hAnsi="宋体"/>
                                      <w:szCs w:val="21"/>
                                    </w:rPr>
                                  </w:pPr>
                                  <w:r>
                                    <w:rPr>
                                      <w:rFonts w:ascii="宋体" w:hAnsi="宋体" w:hint="eastAsia"/>
                                      <w:szCs w:val="21"/>
                                    </w:rPr>
                                    <w:t xml:space="preserve">○ </w:t>
                                  </w:r>
                                  <w:r>
                                    <w:rPr>
                                      <w:rFonts w:ascii="宋体" w:hAnsi="宋体" w:hint="eastAsia"/>
                                      <w:b/>
                                      <w:szCs w:val="21"/>
                                    </w:rPr>
                                    <w:t>D</w:t>
                                  </w:r>
                                  <w:r>
                                    <w:rPr>
                                      <w:rFonts w:ascii="宋体" w:hAnsi="宋体" w:hint="eastAsia"/>
                                      <w:szCs w:val="21"/>
                                    </w:rPr>
                                    <w:t xml:space="preserve"> </w:t>
                                  </w:r>
                                  <w:r>
                                    <w:rPr>
                                      <w:rFonts w:ascii="宋体" w:hAnsi="宋体" w:hint="eastAsia"/>
                                      <w:b/>
                                      <w:szCs w:val="21"/>
                                    </w:rPr>
                                    <w:t>其他</w:t>
                                  </w:r>
                                </w:p>
                                <w:p w14:paraId="1601C045" w14:textId="77777777" w:rsidR="004A1375" w:rsidRDefault="004A1375">
                                  <w:pPr>
                                    <w:spacing w:line="360" w:lineRule="auto"/>
                                    <w:ind w:firstLineChars="200" w:firstLine="480"/>
                                    <w:rPr>
                                      <w:rFonts w:ascii="Times New Roman" w:hAnsi="Times New Roman"/>
                                      <w:sz w:val="24"/>
                                    </w:rPr>
                                  </w:pP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4pt;margin-top:6.8pt;width:92.9pt;height:7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">
                      <v:path arrowok="t"/>
                      <o:lock v:ext="edit" aspectratio="t"/>
                      <v:textbox>
                        <w:txbxContent>
                          <w:p w14:paraId="63E217CF" w14:textId="77777777" w:rsidR="004A1375" w:rsidRDefault="00BC4CA9">
                            <w:pPr>
                              <w:spacing w:line="360" w:lineRule="exact"/>
                              <w:rPr>
                                <w:rFonts w:ascii="宋体" w:hAnsi="宋体"/>
                                <w:szCs w:val="21"/>
                              </w:rPr>
                            </w:pPr>
                            <w:r>
                              <w:rPr>
                                <w:rFonts w:ascii="宋体" w:hAnsi="宋体" w:cs="宋体" w:hint="eastAsia"/>
                                <w:szCs w:val="21"/>
                              </w:rPr>
                              <w:t>●</w:t>
                            </w:r>
                            <w:r>
                              <w:rPr>
                                <w:rFonts w:ascii="宋体" w:hAnsi="宋体" w:hint="eastAsia"/>
                                <w:szCs w:val="21"/>
                              </w:rPr>
                              <w:t xml:space="preserve"> </w:t>
                            </w:r>
                            <w:r>
                              <w:rPr>
                                <w:rFonts w:ascii="宋体" w:hAnsi="宋体" w:hint="eastAsia"/>
                                <w:b/>
                                <w:szCs w:val="21"/>
                              </w:rPr>
                              <w:t>A</w:t>
                            </w:r>
                            <w:r>
                              <w:rPr>
                                <w:rFonts w:ascii="宋体" w:hAnsi="宋体" w:hint="eastAsia"/>
                                <w:szCs w:val="21"/>
                              </w:rPr>
                              <w:t xml:space="preserve"> </w:t>
                            </w:r>
                            <w:r>
                              <w:rPr>
                                <w:rFonts w:ascii="宋体" w:hAnsi="宋体" w:hint="eastAsia"/>
                                <w:b/>
                                <w:szCs w:val="21"/>
                              </w:rPr>
                              <w:t>基础理论</w:t>
                            </w:r>
                          </w:p>
                          <w:p w14:paraId="73B8589B" w14:textId="77777777" w:rsidR="004A1375" w:rsidRDefault="00BC4CA9">
                            <w:pPr>
                              <w:spacing w:line="360" w:lineRule="exact"/>
                              <w:rPr>
                                <w:rFonts w:ascii="宋体" w:hAnsi="宋体"/>
                                <w:szCs w:val="21"/>
                              </w:rPr>
                            </w:pPr>
                            <w:r>
                              <w:rPr>
                                <w:rFonts w:ascii="宋体" w:hAnsi="宋体" w:hint="eastAsia"/>
                                <w:szCs w:val="21"/>
                              </w:rPr>
                              <w:t xml:space="preserve">○ </w:t>
                            </w:r>
                            <w:r>
                              <w:rPr>
                                <w:rFonts w:ascii="宋体" w:hAnsi="宋体" w:hint="eastAsia"/>
                                <w:b/>
                                <w:szCs w:val="21"/>
                              </w:rPr>
                              <w:t>B</w:t>
                            </w:r>
                            <w:r>
                              <w:rPr>
                                <w:rFonts w:ascii="宋体" w:hAnsi="宋体" w:hint="eastAsia"/>
                                <w:szCs w:val="21"/>
                              </w:rPr>
                              <w:t xml:space="preserve"> </w:t>
                            </w:r>
                            <w:r>
                              <w:rPr>
                                <w:rFonts w:ascii="宋体" w:hAnsi="宋体" w:hint="eastAsia"/>
                                <w:b/>
                                <w:szCs w:val="21"/>
                              </w:rPr>
                              <w:t>应用研究</w:t>
                            </w:r>
                          </w:p>
                          <w:p w14:paraId="022C2E8B" w14:textId="77777777" w:rsidR="004A1375" w:rsidRDefault="00BC4CA9">
                            <w:pPr>
                              <w:spacing w:line="360" w:lineRule="exact"/>
                              <w:rPr>
                                <w:rFonts w:ascii="宋体" w:hAnsi="宋体"/>
                                <w:szCs w:val="21"/>
                              </w:rPr>
                            </w:pPr>
                            <w:r>
                              <w:rPr>
                                <w:rFonts w:ascii="宋体" w:hAnsi="宋体" w:hint="eastAsia"/>
                                <w:szCs w:val="21"/>
                              </w:rPr>
                              <w:t xml:space="preserve">○ </w:t>
                            </w:r>
                            <w:r>
                              <w:rPr>
                                <w:rFonts w:ascii="宋体" w:hAnsi="宋体" w:hint="eastAsia"/>
                                <w:b/>
                                <w:szCs w:val="21"/>
                              </w:rPr>
                              <w:t>C</w:t>
                            </w:r>
                            <w:r>
                              <w:rPr>
                                <w:rFonts w:ascii="宋体" w:hAnsi="宋体" w:hint="eastAsia"/>
                                <w:szCs w:val="21"/>
                              </w:rPr>
                              <w:t xml:space="preserve"> </w:t>
                            </w:r>
                            <w:r>
                              <w:rPr>
                                <w:rFonts w:ascii="宋体" w:hAnsi="宋体" w:hint="eastAsia"/>
                                <w:b/>
                                <w:szCs w:val="21"/>
                              </w:rPr>
                              <w:t>实际应用</w:t>
                            </w:r>
                          </w:p>
                          <w:p w14:paraId="74024443" w14:textId="77777777" w:rsidR="004A1375" w:rsidRDefault="00BC4CA9">
                            <w:pPr>
                              <w:spacing w:line="360" w:lineRule="exact"/>
                              <w:rPr>
                                <w:rFonts w:ascii="宋体" w:hAnsi="宋体"/>
                                <w:szCs w:val="21"/>
                              </w:rPr>
                            </w:pPr>
                            <w:r>
                              <w:rPr>
                                <w:rFonts w:ascii="宋体" w:hAnsi="宋体" w:hint="eastAsia"/>
                                <w:szCs w:val="21"/>
                              </w:rPr>
                              <w:t xml:space="preserve">○ </w:t>
                            </w:r>
                            <w:r>
                              <w:rPr>
                                <w:rFonts w:ascii="宋体" w:hAnsi="宋体" w:hint="eastAsia"/>
                                <w:b/>
                                <w:szCs w:val="21"/>
                              </w:rPr>
                              <w:t>D</w:t>
                            </w:r>
                            <w:r>
                              <w:rPr>
                                <w:rFonts w:ascii="宋体" w:hAnsi="宋体" w:hint="eastAsia"/>
                                <w:szCs w:val="21"/>
                              </w:rPr>
                              <w:t xml:space="preserve"> </w:t>
                            </w:r>
                            <w:r>
                              <w:rPr>
                                <w:rFonts w:ascii="宋体" w:hAnsi="宋体" w:hint="eastAsia"/>
                                <w:b/>
                                <w:szCs w:val="21"/>
                              </w:rPr>
                              <w:t>其他</w:t>
                            </w:r>
                          </w:p>
                          <w:p w14:paraId="1601C045" w14:textId="77777777" w:rsidR="004A1375" w:rsidRDefault="004A1375">
                            <w:pPr>
                              <w:spacing w:line="360" w:lineRule="auto"/>
                              <w:ind w:firstLineChars="200" w:firstLine="480"/>
                              <w:rPr>
                                <w:rFonts w:ascii="Times New Roman" w:hAnsi="Times New Roman"/>
                                <w:sz w:val="24"/>
                              </w:rPr>
                            </w:pPr>
                          </w:p>
                        </w:txbxContent>
                      </v:textbox>
                    </v:shape>
                  </w:pict>
                </mc:Fallback>
              </mc:AlternateContent>
            </w:r>
          </w:p>
        </w:tc>
      </w:tr>
      <w:tr w:rsidR="004A1375" w14:paraId="4D149030" w14:textId="77777777">
        <w:trPr>
          <w:cantSplit/>
          <w:trHeight w:hRule="exact" w:val="1105"/>
        </w:trPr>
        <w:tc>
          <w:tcPr>
            <w:tcW w:w="1368" w:type="dxa"/>
            <w:gridSpan w:val="2"/>
            <w:shd w:val="clear" w:color="auto" w:fill="auto"/>
          </w:tcPr>
          <w:p w14:paraId="335DA2AA" w14:textId="77777777" w:rsidR="004A1375" w:rsidRDefault="004A1375">
            <w:pPr>
              <w:spacing w:line="360" w:lineRule="auto"/>
              <w:rPr>
                <w:rFonts w:ascii="Times New Roman" w:hAnsi="Times New Roman"/>
                <w:sz w:val="24"/>
              </w:rPr>
            </w:pPr>
          </w:p>
        </w:tc>
        <w:tc>
          <w:tcPr>
            <w:tcW w:w="5940" w:type="dxa"/>
            <w:gridSpan w:val="6"/>
            <w:shd w:val="clear" w:color="auto" w:fill="auto"/>
            <w:vAlign w:val="center"/>
          </w:tcPr>
          <w:p w14:paraId="2A36274E" w14:textId="77777777" w:rsidR="004A1375" w:rsidRDefault="00BC4CA9">
            <w:pPr>
              <w:spacing w:line="360" w:lineRule="auto"/>
              <w:jc w:val="center"/>
              <w:rPr>
                <w:rFonts w:ascii="华文行楷" w:eastAsia="华文行楷" w:hAnsi="华文行楷" w:cs="华文行楷"/>
                <w:sz w:val="72"/>
                <w:szCs w:val="72"/>
              </w:rPr>
            </w:pPr>
            <w:r>
              <w:rPr>
                <w:rFonts w:ascii="华文行楷" w:eastAsia="华文行楷" w:hAnsi="华文行楷" w:cs="华文行楷" w:hint="eastAsia"/>
                <w:b/>
                <w:bCs/>
                <w:sz w:val="72"/>
                <w:szCs w:val="72"/>
              </w:rPr>
              <w:t>岭南师范学院</w:t>
            </w:r>
          </w:p>
        </w:tc>
        <w:tc>
          <w:tcPr>
            <w:tcW w:w="1372" w:type="dxa"/>
            <w:gridSpan w:val="5"/>
            <w:shd w:val="clear" w:color="auto" w:fill="auto"/>
          </w:tcPr>
          <w:p w14:paraId="7A8EA31D" w14:textId="77777777" w:rsidR="004A1375" w:rsidRDefault="004A1375">
            <w:pPr>
              <w:spacing w:line="360" w:lineRule="auto"/>
              <w:rPr>
                <w:rFonts w:ascii="Times New Roman" w:hAnsi="Times New Roman"/>
                <w:sz w:val="24"/>
              </w:rPr>
            </w:pPr>
          </w:p>
        </w:tc>
      </w:tr>
      <w:tr w:rsidR="004A1375" w14:paraId="3B703BC9" w14:textId="77777777">
        <w:trPr>
          <w:cantSplit/>
          <w:trHeight w:hRule="exact" w:val="922"/>
        </w:trPr>
        <w:tc>
          <w:tcPr>
            <w:tcW w:w="468" w:type="dxa"/>
            <w:shd w:val="clear" w:color="auto" w:fill="auto"/>
          </w:tcPr>
          <w:p w14:paraId="28EC56A2" w14:textId="77777777" w:rsidR="004A1375" w:rsidRDefault="004A1375">
            <w:pPr>
              <w:spacing w:line="360" w:lineRule="auto"/>
              <w:jc w:val="center"/>
              <w:rPr>
                <w:rFonts w:ascii="华文行楷" w:eastAsia="华文行楷" w:hAnsi="Times New Roman"/>
                <w:b/>
                <w:sz w:val="44"/>
                <w:szCs w:val="44"/>
              </w:rPr>
            </w:pPr>
          </w:p>
          <w:p w14:paraId="0DC44C7D" w14:textId="77777777" w:rsidR="004A1375" w:rsidRDefault="004A1375">
            <w:pPr>
              <w:spacing w:line="360" w:lineRule="auto"/>
              <w:jc w:val="center"/>
              <w:rPr>
                <w:rFonts w:ascii="华文行楷" w:eastAsia="华文行楷" w:hAnsi="Times New Roman"/>
                <w:b/>
                <w:sz w:val="44"/>
                <w:szCs w:val="44"/>
              </w:rPr>
            </w:pPr>
          </w:p>
        </w:tc>
        <w:tc>
          <w:tcPr>
            <w:tcW w:w="7740" w:type="dxa"/>
            <w:gridSpan w:val="10"/>
            <w:shd w:val="clear" w:color="auto" w:fill="auto"/>
            <w:vAlign w:val="center"/>
          </w:tcPr>
          <w:p w14:paraId="3EB6FD66" w14:textId="77777777" w:rsidR="004A1375" w:rsidRDefault="00BC4CA9" w:rsidP="00A205CB">
            <w:pPr>
              <w:spacing w:line="360" w:lineRule="auto"/>
              <w:rPr>
                <w:rFonts w:ascii="华文行楷" w:eastAsia="华文行楷" w:hAnsi="Times New Roman"/>
                <w:b/>
                <w:sz w:val="72"/>
                <w:szCs w:val="72"/>
              </w:rPr>
            </w:pPr>
            <w:r>
              <w:rPr>
                <w:rFonts w:ascii="华文行楷" w:eastAsia="华文行楷" w:hAnsi="Times New Roman" w:hint="eastAsia"/>
                <w:b/>
                <w:sz w:val="72"/>
                <w:szCs w:val="72"/>
              </w:rPr>
              <w:t>本科生毕业论</w:t>
            </w:r>
            <w:r>
              <w:rPr>
                <w:rFonts w:ascii="华文行楷" w:eastAsia="华文行楷" w:hAnsi="Times New Roman" w:hint="eastAsia"/>
                <w:b/>
                <w:spacing w:val="-5"/>
                <w:sz w:val="72"/>
                <w:szCs w:val="72"/>
              </w:rPr>
              <w:t>文（</w:t>
            </w:r>
            <w:r>
              <w:rPr>
                <w:rFonts w:ascii="华文行楷" w:eastAsia="华文行楷" w:hAnsi="Times New Roman" w:hint="eastAsia"/>
                <w:b/>
                <w:spacing w:val="-2"/>
                <w:sz w:val="72"/>
                <w:szCs w:val="72"/>
              </w:rPr>
              <w:t>设计）</w:t>
            </w:r>
          </w:p>
        </w:tc>
        <w:tc>
          <w:tcPr>
            <w:tcW w:w="472" w:type="dxa"/>
            <w:gridSpan w:val="2"/>
            <w:shd w:val="clear" w:color="auto" w:fill="auto"/>
            <w:vAlign w:val="center"/>
          </w:tcPr>
          <w:p w14:paraId="0D240F6B" w14:textId="77777777" w:rsidR="004A1375" w:rsidRDefault="004A1375">
            <w:pPr>
              <w:spacing w:line="360" w:lineRule="auto"/>
              <w:jc w:val="center"/>
              <w:rPr>
                <w:rFonts w:ascii="Times New Roman" w:hAnsi="Times New Roman"/>
                <w:sz w:val="24"/>
              </w:rPr>
            </w:pPr>
          </w:p>
        </w:tc>
      </w:tr>
      <w:tr w:rsidR="004A1375" w14:paraId="65EE189A" w14:textId="77777777">
        <w:trPr>
          <w:cantSplit/>
          <w:trHeight w:hRule="exact" w:val="793"/>
        </w:trPr>
        <w:tc>
          <w:tcPr>
            <w:tcW w:w="8680" w:type="dxa"/>
            <w:gridSpan w:val="13"/>
            <w:shd w:val="clear" w:color="auto" w:fill="auto"/>
          </w:tcPr>
          <w:p w14:paraId="5BB26589" w14:textId="77777777" w:rsidR="004A1375" w:rsidRDefault="004A1375">
            <w:pPr>
              <w:jc w:val="center"/>
              <w:rPr>
                <w:rFonts w:ascii="Times New Roman" w:hAnsi="Times New Roman"/>
                <w:szCs w:val="21"/>
              </w:rPr>
            </w:pPr>
          </w:p>
        </w:tc>
      </w:tr>
      <w:tr w:rsidR="004A1375" w14:paraId="60B111D5" w14:textId="77777777">
        <w:trPr>
          <w:cantSplit/>
          <w:trHeight w:hRule="exact" w:val="1395"/>
        </w:trPr>
        <w:tc>
          <w:tcPr>
            <w:tcW w:w="468" w:type="dxa"/>
            <w:shd w:val="clear" w:color="auto" w:fill="auto"/>
            <w:vAlign w:val="center"/>
          </w:tcPr>
          <w:p w14:paraId="7A32B1FF" w14:textId="77777777" w:rsidR="004A1375" w:rsidRDefault="004A1375">
            <w:pPr>
              <w:spacing w:line="360" w:lineRule="auto"/>
              <w:rPr>
                <w:rFonts w:ascii="Times New Roman" w:hAnsi="Times New Roman"/>
                <w:sz w:val="24"/>
              </w:rPr>
            </w:pPr>
          </w:p>
        </w:tc>
        <w:tc>
          <w:tcPr>
            <w:tcW w:w="7816" w:type="dxa"/>
            <w:gridSpan w:val="11"/>
            <w:shd w:val="clear" w:color="auto" w:fill="auto"/>
            <w:vAlign w:val="center"/>
          </w:tcPr>
          <w:p w14:paraId="2E2D51F8" w14:textId="4F289FBC" w:rsidR="004A1375" w:rsidRDefault="00BC4CA9" w:rsidP="00E3173F">
            <w:pPr>
              <w:spacing w:line="600" w:lineRule="exact"/>
              <w:jc w:val="left"/>
              <w:rPr>
                <w:rFonts w:ascii="黑体" w:eastAsia="黑体" w:hAnsi="Times New Roman"/>
                <w:b/>
                <w:w w:val="80"/>
                <w:sz w:val="44"/>
                <w:szCs w:val="44"/>
              </w:rPr>
            </w:pPr>
            <w:r>
              <w:rPr>
                <w:rFonts w:ascii="黑体" w:eastAsia="黑体" w:hAnsi="Times New Roman" w:hint="eastAsia"/>
                <w:b/>
                <w:w w:val="80"/>
                <w:sz w:val="44"/>
                <w:szCs w:val="44"/>
              </w:rPr>
              <w:t>论文题目：</w:t>
            </w:r>
            <w:r w:rsidR="00A27256">
              <w:rPr>
                <w:rFonts w:ascii="黑体" w:eastAsia="黑体" w:hAnsi="Times New Roman" w:hint="eastAsia"/>
                <w:b/>
                <w:w w:val="80"/>
                <w:sz w:val="44"/>
                <w:szCs w:val="44"/>
              </w:rPr>
              <w:t>主标题主标题主标题主标</w:t>
            </w:r>
          </w:p>
          <w:p w14:paraId="05E36C9D" w14:textId="3E7C685B" w:rsidR="00E3173F" w:rsidRPr="00E3173F" w:rsidRDefault="00E3173F" w:rsidP="00E3173F">
            <w:pPr>
              <w:spacing w:line="600" w:lineRule="exact"/>
              <w:ind w:firstLineChars="600" w:firstLine="1721"/>
              <w:jc w:val="left"/>
              <w:rPr>
                <w:rFonts w:ascii="黑体" w:eastAsia="黑体" w:hAnsi="宋体"/>
                <w:sz w:val="36"/>
                <w:szCs w:val="36"/>
              </w:rPr>
            </w:pPr>
            <w:r>
              <w:rPr>
                <w:rFonts w:ascii="黑体" w:eastAsia="黑体" w:hAnsi="Times New Roman" w:hint="eastAsia"/>
                <w:w w:val="80"/>
                <w:sz w:val="36"/>
                <w:szCs w:val="36"/>
              </w:rPr>
              <w:t>——</w:t>
            </w:r>
            <w:r w:rsidRPr="00E3173F">
              <w:rPr>
                <w:rFonts w:ascii="黑体" w:eastAsia="黑体" w:hAnsi="Times New Roman" w:hint="eastAsia"/>
                <w:w w:val="80"/>
                <w:sz w:val="36"/>
                <w:szCs w:val="36"/>
              </w:rPr>
              <w:t>副标题副标题副标题副标题</w:t>
            </w:r>
            <w:r w:rsidR="00B96C74" w:rsidRPr="00E3173F">
              <w:rPr>
                <w:rFonts w:ascii="黑体" w:eastAsia="黑体" w:hAnsi="Times New Roman" w:hint="eastAsia"/>
                <w:w w:val="80"/>
                <w:sz w:val="36"/>
                <w:szCs w:val="36"/>
              </w:rPr>
              <w:t>副标题</w:t>
            </w:r>
          </w:p>
        </w:tc>
        <w:tc>
          <w:tcPr>
            <w:tcW w:w="396" w:type="dxa"/>
            <w:shd w:val="clear" w:color="auto" w:fill="auto"/>
            <w:vAlign w:val="center"/>
          </w:tcPr>
          <w:p w14:paraId="74F47172" w14:textId="77777777" w:rsidR="004A1375" w:rsidRDefault="004A1375">
            <w:pPr>
              <w:spacing w:line="360" w:lineRule="auto"/>
              <w:rPr>
                <w:rFonts w:ascii="Times New Roman" w:hAnsi="Times New Roman"/>
                <w:sz w:val="24"/>
              </w:rPr>
            </w:pPr>
          </w:p>
        </w:tc>
      </w:tr>
      <w:tr w:rsidR="004A1375" w14:paraId="76FD0BC5" w14:textId="77777777">
        <w:trPr>
          <w:cantSplit/>
          <w:trHeight w:hRule="exact" w:val="930"/>
        </w:trPr>
        <w:tc>
          <w:tcPr>
            <w:tcW w:w="8680" w:type="dxa"/>
            <w:gridSpan w:val="13"/>
            <w:shd w:val="clear" w:color="auto" w:fill="auto"/>
          </w:tcPr>
          <w:p w14:paraId="040601A8" w14:textId="77777777" w:rsidR="004A1375" w:rsidRDefault="004A1375">
            <w:pPr>
              <w:spacing w:line="360" w:lineRule="auto"/>
              <w:rPr>
                <w:rFonts w:ascii="Times New Roman" w:hAnsi="Times New Roman"/>
                <w:sz w:val="24"/>
              </w:rPr>
            </w:pPr>
          </w:p>
          <w:p w14:paraId="757A455F" w14:textId="77777777" w:rsidR="004A1375" w:rsidRDefault="004A1375">
            <w:pPr>
              <w:spacing w:line="360" w:lineRule="auto"/>
              <w:rPr>
                <w:rFonts w:ascii="Times New Roman" w:hAnsi="Times New Roman"/>
                <w:sz w:val="24"/>
              </w:rPr>
            </w:pPr>
          </w:p>
          <w:p w14:paraId="6EC44851" w14:textId="77777777" w:rsidR="004A1375" w:rsidRDefault="004A1375">
            <w:pPr>
              <w:spacing w:line="360" w:lineRule="auto"/>
              <w:rPr>
                <w:rFonts w:ascii="Times New Roman" w:hAnsi="Times New Roman"/>
                <w:sz w:val="24"/>
              </w:rPr>
            </w:pPr>
          </w:p>
          <w:p w14:paraId="7B174089" w14:textId="77777777" w:rsidR="004A1375" w:rsidRDefault="004A1375">
            <w:pPr>
              <w:spacing w:line="360" w:lineRule="auto"/>
              <w:rPr>
                <w:rFonts w:ascii="Times New Roman" w:hAnsi="Times New Roman"/>
                <w:sz w:val="24"/>
              </w:rPr>
            </w:pPr>
          </w:p>
          <w:p w14:paraId="4613C460" w14:textId="77777777" w:rsidR="004A1375" w:rsidRDefault="004A1375">
            <w:pPr>
              <w:spacing w:line="360" w:lineRule="auto"/>
              <w:rPr>
                <w:rFonts w:ascii="Times New Roman" w:hAnsi="Times New Roman"/>
                <w:sz w:val="24"/>
              </w:rPr>
            </w:pPr>
          </w:p>
          <w:p w14:paraId="7F617368" w14:textId="77777777" w:rsidR="004A1375" w:rsidRDefault="004A1375">
            <w:pPr>
              <w:spacing w:line="360" w:lineRule="auto"/>
              <w:rPr>
                <w:rFonts w:ascii="Times New Roman" w:hAnsi="Times New Roman"/>
                <w:sz w:val="24"/>
              </w:rPr>
            </w:pPr>
          </w:p>
          <w:p w14:paraId="5895697F" w14:textId="77777777" w:rsidR="004A1375" w:rsidRDefault="004A1375">
            <w:pPr>
              <w:spacing w:line="360" w:lineRule="auto"/>
              <w:rPr>
                <w:rFonts w:ascii="Times New Roman" w:hAnsi="Times New Roman"/>
                <w:sz w:val="24"/>
              </w:rPr>
            </w:pPr>
          </w:p>
        </w:tc>
      </w:tr>
      <w:tr w:rsidR="004A1375" w14:paraId="0D90A6CF" w14:textId="77777777">
        <w:trPr>
          <w:cantSplit/>
        </w:trPr>
        <w:tc>
          <w:tcPr>
            <w:tcW w:w="2088" w:type="dxa"/>
            <w:gridSpan w:val="4"/>
            <w:vMerge w:val="restart"/>
            <w:shd w:val="clear" w:color="auto" w:fill="auto"/>
          </w:tcPr>
          <w:p w14:paraId="64B96E37" w14:textId="77777777" w:rsidR="004A1375" w:rsidRDefault="004A1375">
            <w:pPr>
              <w:spacing w:line="360" w:lineRule="auto"/>
              <w:rPr>
                <w:rFonts w:ascii="Times New Roman" w:hAnsi="Times New Roman"/>
                <w:sz w:val="24"/>
              </w:rPr>
            </w:pPr>
          </w:p>
        </w:tc>
        <w:tc>
          <w:tcPr>
            <w:tcW w:w="1842" w:type="dxa"/>
            <w:shd w:val="clear" w:color="auto" w:fill="auto"/>
            <w:vAlign w:val="center"/>
          </w:tcPr>
          <w:p w14:paraId="38C61251" w14:textId="77777777" w:rsidR="004A1375" w:rsidRDefault="00BC4CA9">
            <w:pPr>
              <w:spacing w:line="360" w:lineRule="auto"/>
              <w:jc w:val="right"/>
              <w:rPr>
                <w:rFonts w:ascii="黑体" w:eastAsia="黑体" w:hAnsi="宋体"/>
                <w:b/>
                <w:sz w:val="36"/>
                <w:szCs w:val="36"/>
              </w:rPr>
            </w:pPr>
            <w:commentRangeStart w:id="1"/>
            <w:r>
              <w:rPr>
                <w:rFonts w:ascii="黑体" w:eastAsia="黑体" w:hAnsi="宋体" w:hint="eastAsia"/>
                <w:b/>
                <w:sz w:val="36"/>
                <w:szCs w:val="36"/>
              </w:rPr>
              <w:t>二级学院</w:t>
            </w:r>
            <w:commentRangeEnd w:id="1"/>
            <w:r>
              <w:commentReference w:id="1"/>
            </w:r>
          </w:p>
        </w:tc>
        <w:tc>
          <w:tcPr>
            <w:tcW w:w="498" w:type="dxa"/>
            <w:shd w:val="clear" w:color="auto" w:fill="auto"/>
            <w:vAlign w:val="center"/>
          </w:tcPr>
          <w:p w14:paraId="63B84232" w14:textId="77777777" w:rsidR="004A1375" w:rsidRDefault="00BC4CA9">
            <w:pPr>
              <w:spacing w:line="360" w:lineRule="auto"/>
              <w:rPr>
                <w:rFonts w:ascii="黑体" w:eastAsia="黑体" w:hAnsi="宋体"/>
                <w:b/>
                <w:sz w:val="36"/>
                <w:szCs w:val="36"/>
              </w:rPr>
            </w:pPr>
            <w:r>
              <w:rPr>
                <w:rFonts w:ascii="黑体" w:eastAsia="黑体" w:hAnsi="宋体" w:hint="eastAsia"/>
                <w:b/>
                <w:sz w:val="36"/>
                <w:szCs w:val="36"/>
              </w:rPr>
              <w:t>：</w:t>
            </w:r>
          </w:p>
        </w:tc>
        <w:tc>
          <w:tcPr>
            <w:tcW w:w="3600" w:type="dxa"/>
            <w:gridSpan w:val="4"/>
            <w:shd w:val="clear" w:color="auto" w:fill="auto"/>
            <w:vAlign w:val="center"/>
          </w:tcPr>
          <w:p w14:paraId="2ED05CDE" w14:textId="77777777" w:rsidR="004A1375" w:rsidRDefault="00BC4CA9">
            <w:pPr>
              <w:spacing w:line="360" w:lineRule="auto"/>
              <w:rPr>
                <w:rFonts w:ascii="Times New Roman" w:hAnsi="Times New Roman"/>
                <w:sz w:val="24"/>
              </w:rPr>
            </w:pPr>
            <w:r>
              <w:rPr>
                <w:rFonts w:ascii="宋体" w:hAnsi="宋体" w:hint="eastAsia"/>
                <w:b/>
                <w:sz w:val="36"/>
                <w:szCs w:val="36"/>
              </w:rPr>
              <w:t>文学与传媒学院</w:t>
            </w:r>
          </w:p>
        </w:tc>
        <w:tc>
          <w:tcPr>
            <w:tcW w:w="652" w:type="dxa"/>
            <w:gridSpan w:val="3"/>
            <w:vMerge w:val="restart"/>
            <w:shd w:val="clear" w:color="auto" w:fill="auto"/>
          </w:tcPr>
          <w:p w14:paraId="0A878F49" w14:textId="77777777" w:rsidR="004A1375" w:rsidRDefault="004A1375">
            <w:pPr>
              <w:spacing w:line="360" w:lineRule="auto"/>
              <w:rPr>
                <w:rFonts w:ascii="Times New Roman" w:hAnsi="Times New Roman"/>
                <w:sz w:val="24"/>
              </w:rPr>
            </w:pPr>
          </w:p>
        </w:tc>
      </w:tr>
      <w:tr w:rsidR="004A1375" w14:paraId="426CB71F" w14:textId="77777777">
        <w:trPr>
          <w:cantSplit/>
        </w:trPr>
        <w:tc>
          <w:tcPr>
            <w:tcW w:w="2088" w:type="dxa"/>
            <w:gridSpan w:val="4"/>
            <w:vMerge/>
            <w:shd w:val="clear" w:color="auto" w:fill="auto"/>
          </w:tcPr>
          <w:p w14:paraId="015C0B06" w14:textId="77777777" w:rsidR="004A1375" w:rsidRDefault="004A1375">
            <w:pPr>
              <w:spacing w:line="360" w:lineRule="auto"/>
              <w:rPr>
                <w:rFonts w:ascii="Times New Roman" w:hAnsi="Times New Roman"/>
                <w:sz w:val="24"/>
              </w:rPr>
            </w:pPr>
          </w:p>
        </w:tc>
        <w:tc>
          <w:tcPr>
            <w:tcW w:w="1842" w:type="dxa"/>
            <w:shd w:val="clear" w:color="auto" w:fill="auto"/>
            <w:vAlign w:val="center"/>
          </w:tcPr>
          <w:p w14:paraId="431FA505" w14:textId="77777777" w:rsidR="004A1375" w:rsidRDefault="00BC4CA9">
            <w:pPr>
              <w:spacing w:line="360" w:lineRule="auto"/>
              <w:jc w:val="right"/>
              <w:rPr>
                <w:rFonts w:ascii="黑体" w:eastAsia="黑体" w:hAnsi="宋体"/>
                <w:b/>
                <w:sz w:val="36"/>
                <w:szCs w:val="36"/>
              </w:rPr>
            </w:pPr>
            <w:r>
              <w:rPr>
                <w:rFonts w:ascii="黑体" w:eastAsia="黑体" w:hAnsi="宋体" w:hint="eastAsia"/>
                <w:b/>
                <w:sz w:val="36"/>
                <w:szCs w:val="36"/>
              </w:rPr>
              <w:t>专    业</w:t>
            </w:r>
          </w:p>
        </w:tc>
        <w:tc>
          <w:tcPr>
            <w:tcW w:w="498" w:type="dxa"/>
            <w:shd w:val="clear" w:color="auto" w:fill="auto"/>
            <w:vAlign w:val="center"/>
          </w:tcPr>
          <w:p w14:paraId="300A815E" w14:textId="77777777" w:rsidR="004A1375" w:rsidRDefault="00BC4CA9">
            <w:pPr>
              <w:spacing w:line="360" w:lineRule="auto"/>
              <w:rPr>
                <w:rFonts w:ascii="黑体" w:eastAsia="黑体" w:hAnsi="宋体"/>
                <w:b/>
                <w:sz w:val="36"/>
                <w:szCs w:val="36"/>
              </w:rPr>
            </w:pPr>
            <w:r>
              <w:rPr>
                <w:rFonts w:ascii="黑体" w:eastAsia="黑体" w:hAnsi="宋体" w:hint="eastAsia"/>
                <w:b/>
                <w:sz w:val="36"/>
                <w:szCs w:val="36"/>
              </w:rPr>
              <w:t>：</w:t>
            </w:r>
          </w:p>
        </w:tc>
        <w:tc>
          <w:tcPr>
            <w:tcW w:w="3600" w:type="dxa"/>
            <w:gridSpan w:val="4"/>
            <w:shd w:val="clear" w:color="auto" w:fill="auto"/>
            <w:vAlign w:val="center"/>
          </w:tcPr>
          <w:p w14:paraId="1E11BC35" w14:textId="77777777" w:rsidR="004A1375" w:rsidRDefault="00BC4CA9">
            <w:pPr>
              <w:spacing w:line="360" w:lineRule="auto"/>
              <w:rPr>
                <w:rFonts w:ascii="Times New Roman" w:hAnsi="Times New Roman"/>
                <w:sz w:val="24"/>
              </w:rPr>
            </w:pPr>
            <w:commentRangeStart w:id="2"/>
            <w:r>
              <w:rPr>
                <w:rFonts w:ascii="宋体" w:hAnsi="宋体" w:hint="eastAsia"/>
                <w:b/>
                <w:sz w:val="36"/>
                <w:szCs w:val="36"/>
              </w:rPr>
              <w:t>汉语言文学</w:t>
            </w:r>
            <w:commentRangeEnd w:id="2"/>
            <w:r>
              <w:commentReference w:id="2"/>
            </w:r>
          </w:p>
        </w:tc>
        <w:tc>
          <w:tcPr>
            <w:tcW w:w="652" w:type="dxa"/>
            <w:gridSpan w:val="3"/>
            <w:vMerge/>
            <w:shd w:val="clear" w:color="auto" w:fill="auto"/>
          </w:tcPr>
          <w:p w14:paraId="7A4BA102" w14:textId="77777777" w:rsidR="004A1375" w:rsidRDefault="004A1375">
            <w:pPr>
              <w:spacing w:line="360" w:lineRule="auto"/>
              <w:rPr>
                <w:rFonts w:ascii="Times New Roman" w:hAnsi="Times New Roman"/>
                <w:sz w:val="24"/>
              </w:rPr>
            </w:pPr>
          </w:p>
        </w:tc>
      </w:tr>
      <w:tr w:rsidR="004A1375" w14:paraId="5E1B037B" w14:textId="77777777">
        <w:trPr>
          <w:cantSplit/>
        </w:trPr>
        <w:tc>
          <w:tcPr>
            <w:tcW w:w="2088" w:type="dxa"/>
            <w:gridSpan w:val="4"/>
            <w:vMerge/>
            <w:shd w:val="clear" w:color="auto" w:fill="auto"/>
          </w:tcPr>
          <w:p w14:paraId="5FBA0198" w14:textId="77777777" w:rsidR="004A1375" w:rsidRDefault="004A1375">
            <w:pPr>
              <w:spacing w:line="360" w:lineRule="auto"/>
              <w:rPr>
                <w:rFonts w:ascii="Times New Roman" w:hAnsi="Times New Roman"/>
                <w:sz w:val="24"/>
              </w:rPr>
            </w:pPr>
          </w:p>
        </w:tc>
        <w:tc>
          <w:tcPr>
            <w:tcW w:w="1842" w:type="dxa"/>
            <w:shd w:val="clear" w:color="auto" w:fill="auto"/>
            <w:vAlign w:val="center"/>
          </w:tcPr>
          <w:p w14:paraId="7DDBFC2E" w14:textId="77777777" w:rsidR="004A1375" w:rsidRDefault="00BC4CA9">
            <w:pPr>
              <w:spacing w:line="360" w:lineRule="auto"/>
              <w:jc w:val="right"/>
              <w:rPr>
                <w:rFonts w:ascii="黑体" w:eastAsia="黑体" w:hAnsi="宋体"/>
                <w:b/>
                <w:sz w:val="36"/>
                <w:szCs w:val="36"/>
              </w:rPr>
            </w:pPr>
            <w:r>
              <w:rPr>
                <w:rFonts w:ascii="黑体" w:eastAsia="黑体" w:hAnsi="宋体" w:hint="eastAsia"/>
                <w:b/>
                <w:sz w:val="36"/>
                <w:szCs w:val="36"/>
              </w:rPr>
              <w:t>年    级</w:t>
            </w:r>
          </w:p>
        </w:tc>
        <w:tc>
          <w:tcPr>
            <w:tcW w:w="498" w:type="dxa"/>
            <w:shd w:val="clear" w:color="auto" w:fill="auto"/>
            <w:vAlign w:val="center"/>
          </w:tcPr>
          <w:p w14:paraId="7B667A5A" w14:textId="77777777" w:rsidR="004A1375" w:rsidRDefault="00BC4CA9">
            <w:pPr>
              <w:spacing w:line="360" w:lineRule="auto"/>
              <w:rPr>
                <w:rFonts w:ascii="黑体" w:eastAsia="黑体" w:hAnsi="宋体"/>
                <w:b/>
                <w:sz w:val="36"/>
                <w:szCs w:val="36"/>
              </w:rPr>
            </w:pPr>
            <w:r>
              <w:rPr>
                <w:rFonts w:ascii="黑体" w:eastAsia="黑体" w:hAnsi="宋体" w:hint="eastAsia"/>
                <w:b/>
                <w:sz w:val="36"/>
                <w:szCs w:val="36"/>
              </w:rPr>
              <w:t>：</w:t>
            </w:r>
          </w:p>
        </w:tc>
        <w:tc>
          <w:tcPr>
            <w:tcW w:w="3600" w:type="dxa"/>
            <w:gridSpan w:val="4"/>
            <w:shd w:val="clear" w:color="auto" w:fill="auto"/>
            <w:vAlign w:val="center"/>
          </w:tcPr>
          <w:p w14:paraId="2570C276" w14:textId="57134C47" w:rsidR="004A1375" w:rsidRDefault="00936DCF">
            <w:pPr>
              <w:spacing w:line="360" w:lineRule="auto"/>
              <w:rPr>
                <w:rFonts w:ascii="Times New Roman" w:hAnsi="Times New Roman"/>
                <w:sz w:val="24"/>
              </w:rPr>
            </w:pPr>
            <w:r>
              <w:rPr>
                <w:rFonts w:ascii="宋体" w:hAnsi="宋体" w:hint="eastAsia"/>
                <w:b/>
                <w:sz w:val="36"/>
                <w:szCs w:val="36"/>
              </w:rPr>
              <w:t>2017</w:t>
            </w:r>
            <w:r w:rsidR="00BC4CA9">
              <w:rPr>
                <w:rFonts w:ascii="宋体" w:hAnsi="宋体" w:hint="eastAsia"/>
                <w:b/>
                <w:sz w:val="36"/>
                <w:szCs w:val="36"/>
              </w:rPr>
              <w:t>级</w:t>
            </w:r>
          </w:p>
        </w:tc>
        <w:tc>
          <w:tcPr>
            <w:tcW w:w="652" w:type="dxa"/>
            <w:gridSpan w:val="3"/>
            <w:vMerge/>
            <w:shd w:val="clear" w:color="auto" w:fill="auto"/>
          </w:tcPr>
          <w:p w14:paraId="71E0F4C4" w14:textId="77777777" w:rsidR="004A1375" w:rsidRDefault="004A1375">
            <w:pPr>
              <w:spacing w:line="360" w:lineRule="auto"/>
              <w:rPr>
                <w:rFonts w:ascii="Times New Roman" w:hAnsi="Times New Roman"/>
                <w:sz w:val="24"/>
              </w:rPr>
            </w:pPr>
          </w:p>
        </w:tc>
      </w:tr>
      <w:tr w:rsidR="004A1375" w14:paraId="6F579D8E" w14:textId="77777777">
        <w:trPr>
          <w:cantSplit/>
        </w:trPr>
        <w:tc>
          <w:tcPr>
            <w:tcW w:w="2088" w:type="dxa"/>
            <w:gridSpan w:val="4"/>
            <w:vMerge/>
            <w:shd w:val="clear" w:color="auto" w:fill="auto"/>
          </w:tcPr>
          <w:p w14:paraId="4D615E53" w14:textId="77777777" w:rsidR="004A1375" w:rsidRDefault="004A1375">
            <w:pPr>
              <w:spacing w:line="360" w:lineRule="auto"/>
              <w:rPr>
                <w:rFonts w:ascii="Times New Roman" w:hAnsi="Times New Roman"/>
                <w:sz w:val="24"/>
              </w:rPr>
            </w:pPr>
          </w:p>
        </w:tc>
        <w:tc>
          <w:tcPr>
            <w:tcW w:w="1842" w:type="dxa"/>
            <w:shd w:val="clear" w:color="auto" w:fill="auto"/>
            <w:vAlign w:val="center"/>
          </w:tcPr>
          <w:p w14:paraId="2B6C6B6C" w14:textId="77777777" w:rsidR="004A1375" w:rsidRDefault="00BC4CA9">
            <w:pPr>
              <w:spacing w:line="360" w:lineRule="auto"/>
              <w:jc w:val="right"/>
              <w:rPr>
                <w:rFonts w:ascii="黑体" w:eastAsia="黑体" w:hAnsi="宋体"/>
                <w:b/>
                <w:sz w:val="36"/>
                <w:szCs w:val="36"/>
              </w:rPr>
            </w:pPr>
            <w:r>
              <w:rPr>
                <w:rFonts w:ascii="黑体" w:eastAsia="黑体" w:hAnsi="宋体" w:hint="eastAsia"/>
                <w:b/>
                <w:sz w:val="36"/>
                <w:szCs w:val="36"/>
              </w:rPr>
              <w:t>学    号</w:t>
            </w:r>
          </w:p>
        </w:tc>
        <w:tc>
          <w:tcPr>
            <w:tcW w:w="498" w:type="dxa"/>
            <w:shd w:val="clear" w:color="auto" w:fill="auto"/>
            <w:vAlign w:val="center"/>
          </w:tcPr>
          <w:p w14:paraId="7961DCD5" w14:textId="77777777" w:rsidR="004A1375" w:rsidRDefault="00BC4CA9">
            <w:pPr>
              <w:spacing w:line="360" w:lineRule="auto"/>
              <w:rPr>
                <w:rFonts w:ascii="黑体" w:eastAsia="黑体" w:hAnsi="宋体"/>
                <w:b/>
                <w:sz w:val="36"/>
                <w:szCs w:val="36"/>
              </w:rPr>
            </w:pPr>
            <w:r>
              <w:rPr>
                <w:rFonts w:ascii="黑体" w:eastAsia="黑体" w:hAnsi="宋体" w:hint="eastAsia"/>
                <w:b/>
                <w:sz w:val="36"/>
                <w:szCs w:val="36"/>
              </w:rPr>
              <w:t>：</w:t>
            </w:r>
          </w:p>
        </w:tc>
        <w:tc>
          <w:tcPr>
            <w:tcW w:w="3600" w:type="dxa"/>
            <w:gridSpan w:val="4"/>
            <w:shd w:val="clear" w:color="auto" w:fill="auto"/>
            <w:vAlign w:val="center"/>
          </w:tcPr>
          <w:p w14:paraId="3A61C5F9" w14:textId="726F302D" w:rsidR="004A1375" w:rsidRDefault="00936DCF">
            <w:pPr>
              <w:spacing w:line="360" w:lineRule="auto"/>
              <w:rPr>
                <w:rFonts w:ascii="Times New Roman" w:hAnsi="Times New Roman"/>
                <w:sz w:val="24"/>
              </w:rPr>
            </w:pPr>
            <w:r>
              <w:rPr>
                <w:rFonts w:ascii="宋体" w:hAnsi="宋体" w:hint="eastAsia"/>
                <w:b/>
                <w:sz w:val="36"/>
                <w:szCs w:val="36"/>
              </w:rPr>
              <w:t>2017</w:t>
            </w:r>
            <w:r w:rsidR="00BC4CA9">
              <w:rPr>
                <w:rFonts w:ascii="宋体" w:hAnsi="宋体" w:hint="eastAsia"/>
                <w:b/>
                <w:sz w:val="36"/>
                <w:szCs w:val="36"/>
              </w:rPr>
              <w:t>014</w:t>
            </w:r>
            <w:r>
              <w:rPr>
                <w:rFonts w:ascii="宋体" w:hAnsi="宋体"/>
                <w:b/>
                <w:sz w:val="36"/>
                <w:szCs w:val="36"/>
              </w:rPr>
              <w:t>999</w:t>
            </w:r>
          </w:p>
        </w:tc>
        <w:tc>
          <w:tcPr>
            <w:tcW w:w="652" w:type="dxa"/>
            <w:gridSpan w:val="3"/>
            <w:vMerge/>
            <w:shd w:val="clear" w:color="auto" w:fill="auto"/>
          </w:tcPr>
          <w:p w14:paraId="53F4BF31" w14:textId="77777777" w:rsidR="004A1375" w:rsidRDefault="004A1375">
            <w:pPr>
              <w:spacing w:line="360" w:lineRule="auto"/>
              <w:rPr>
                <w:rFonts w:ascii="Times New Roman" w:hAnsi="Times New Roman"/>
                <w:sz w:val="24"/>
              </w:rPr>
            </w:pPr>
          </w:p>
        </w:tc>
      </w:tr>
      <w:tr w:rsidR="004A1375" w14:paraId="5A9FF602" w14:textId="77777777">
        <w:trPr>
          <w:cantSplit/>
        </w:trPr>
        <w:tc>
          <w:tcPr>
            <w:tcW w:w="2088" w:type="dxa"/>
            <w:gridSpan w:val="4"/>
            <w:vMerge/>
            <w:shd w:val="clear" w:color="auto" w:fill="auto"/>
          </w:tcPr>
          <w:p w14:paraId="0F4439DD" w14:textId="77777777" w:rsidR="004A1375" w:rsidRDefault="004A1375">
            <w:pPr>
              <w:spacing w:line="360" w:lineRule="auto"/>
              <w:rPr>
                <w:rFonts w:ascii="Times New Roman" w:hAnsi="Times New Roman"/>
                <w:sz w:val="24"/>
              </w:rPr>
            </w:pPr>
          </w:p>
        </w:tc>
        <w:tc>
          <w:tcPr>
            <w:tcW w:w="1842" w:type="dxa"/>
            <w:shd w:val="clear" w:color="auto" w:fill="auto"/>
            <w:vAlign w:val="center"/>
          </w:tcPr>
          <w:p w14:paraId="476C8EB4" w14:textId="77777777" w:rsidR="004A1375" w:rsidRDefault="00BC4CA9">
            <w:pPr>
              <w:spacing w:line="360" w:lineRule="auto"/>
              <w:jc w:val="right"/>
              <w:rPr>
                <w:rFonts w:ascii="黑体" w:eastAsia="黑体" w:hAnsi="宋体"/>
                <w:b/>
                <w:sz w:val="36"/>
                <w:szCs w:val="36"/>
              </w:rPr>
            </w:pPr>
            <w:r>
              <w:rPr>
                <w:rFonts w:ascii="黑体" w:eastAsia="黑体" w:hAnsi="宋体" w:hint="eastAsia"/>
                <w:b/>
                <w:sz w:val="36"/>
                <w:szCs w:val="36"/>
              </w:rPr>
              <w:t>作者姓名</w:t>
            </w:r>
          </w:p>
        </w:tc>
        <w:tc>
          <w:tcPr>
            <w:tcW w:w="498" w:type="dxa"/>
            <w:shd w:val="clear" w:color="auto" w:fill="auto"/>
            <w:vAlign w:val="center"/>
          </w:tcPr>
          <w:p w14:paraId="2AAB6ACE" w14:textId="77777777" w:rsidR="004A1375" w:rsidRDefault="00BC4CA9">
            <w:pPr>
              <w:spacing w:line="360" w:lineRule="auto"/>
              <w:rPr>
                <w:rFonts w:ascii="黑体" w:eastAsia="黑体" w:hAnsi="宋体"/>
                <w:b/>
                <w:sz w:val="36"/>
                <w:szCs w:val="36"/>
              </w:rPr>
            </w:pPr>
            <w:r>
              <w:rPr>
                <w:rFonts w:ascii="黑体" w:eastAsia="黑体" w:hAnsi="宋体" w:hint="eastAsia"/>
                <w:b/>
                <w:sz w:val="36"/>
                <w:szCs w:val="36"/>
              </w:rPr>
              <w:t>：</w:t>
            </w:r>
          </w:p>
        </w:tc>
        <w:tc>
          <w:tcPr>
            <w:tcW w:w="3600" w:type="dxa"/>
            <w:gridSpan w:val="4"/>
            <w:shd w:val="clear" w:color="auto" w:fill="auto"/>
            <w:vAlign w:val="center"/>
          </w:tcPr>
          <w:p w14:paraId="0D2D2B65" w14:textId="34DD284B" w:rsidR="004A1375" w:rsidRDefault="00936DCF">
            <w:pPr>
              <w:spacing w:line="360" w:lineRule="auto"/>
              <w:rPr>
                <w:rFonts w:ascii="Times New Roman" w:hAnsi="Times New Roman"/>
                <w:sz w:val="24"/>
              </w:rPr>
            </w:pPr>
            <w:commentRangeStart w:id="3"/>
            <w:r>
              <w:rPr>
                <w:rFonts w:ascii="宋体" w:hAnsi="宋体" w:hint="eastAsia"/>
                <w:b/>
                <w:sz w:val="36"/>
                <w:szCs w:val="36"/>
              </w:rPr>
              <w:t>陈同学</w:t>
            </w:r>
            <w:commentRangeEnd w:id="3"/>
            <w:r>
              <w:rPr>
                <w:rStyle w:val="aa"/>
              </w:rPr>
              <w:commentReference w:id="3"/>
            </w:r>
          </w:p>
        </w:tc>
        <w:tc>
          <w:tcPr>
            <w:tcW w:w="652" w:type="dxa"/>
            <w:gridSpan w:val="3"/>
            <w:vMerge/>
            <w:shd w:val="clear" w:color="auto" w:fill="auto"/>
          </w:tcPr>
          <w:p w14:paraId="18E66AE8" w14:textId="77777777" w:rsidR="004A1375" w:rsidRDefault="004A1375">
            <w:pPr>
              <w:spacing w:line="360" w:lineRule="auto"/>
              <w:rPr>
                <w:rFonts w:ascii="Times New Roman" w:hAnsi="Times New Roman"/>
                <w:sz w:val="24"/>
              </w:rPr>
            </w:pPr>
          </w:p>
        </w:tc>
      </w:tr>
      <w:tr w:rsidR="004A1375" w14:paraId="7112C229" w14:textId="77777777">
        <w:trPr>
          <w:cantSplit/>
          <w:trHeight w:val="624"/>
        </w:trPr>
        <w:tc>
          <w:tcPr>
            <w:tcW w:w="2088" w:type="dxa"/>
            <w:gridSpan w:val="4"/>
            <w:vMerge/>
            <w:shd w:val="clear" w:color="auto" w:fill="auto"/>
          </w:tcPr>
          <w:p w14:paraId="45AD9F9D" w14:textId="77777777" w:rsidR="004A1375" w:rsidRDefault="004A1375">
            <w:pPr>
              <w:spacing w:line="360" w:lineRule="auto"/>
              <w:rPr>
                <w:rFonts w:ascii="Times New Roman" w:hAnsi="Times New Roman"/>
                <w:sz w:val="24"/>
              </w:rPr>
            </w:pPr>
          </w:p>
        </w:tc>
        <w:tc>
          <w:tcPr>
            <w:tcW w:w="1842" w:type="dxa"/>
            <w:shd w:val="clear" w:color="auto" w:fill="auto"/>
            <w:vAlign w:val="center"/>
          </w:tcPr>
          <w:p w14:paraId="30D131AA" w14:textId="77777777" w:rsidR="004A1375" w:rsidRDefault="00BC4CA9">
            <w:pPr>
              <w:spacing w:line="360" w:lineRule="auto"/>
              <w:jc w:val="right"/>
              <w:rPr>
                <w:rFonts w:ascii="黑体" w:eastAsia="黑体" w:hAnsi="宋体"/>
                <w:b/>
                <w:sz w:val="36"/>
                <w:szCs w:val="36"/>
              </w:rPr>
            </w:pPr>
            <w:r>
              <w:rPr>
                <w:rFonts w:ascii="黑体" w:eastAsia="黑体" w:hAnsi="宋体" w:hint="eastAsia"/>
                <w:b/>
                <w:sz w:val="36"/>
                <w:szCs w:val="36"/>
              </w:rPr>
              <w:t>指导教师</w:t>
            </w:r>
          </w:p>
        </w:tc>
        <w:tc>
          <w:tcPr>
            <w:tcW w:w="498" w:type="dxa"/>
            <w:shd w:val="clear" w:color="auto" w:fill="auto"/>
            <w:vAlign w:val="center"/>
          </w:tcPr>
          <w:p w14:paraId="646B0240" w14:textId="77777777" w:rsidR="004A1375" w:rsidRDefault="00BC4CA9">
            <w:pPr>
              <w:spacing w:line="360" w:lineRule="auto"/>
              <w:rPr>
                <w:rFonts w:ascii="黑体" w:eastAsia="黑体" w:hAnsi="宋体"/>
                <w:b/>
                <w:sz w:val="36"/>
                <w:szCs w:val="36"/>
              </w:rPr>
            </w:pPr>
            <w:r>
              <w:rPr>
                <w:rFonts w:ascii="黑体" w:eastAsia="黑体" w:hAnsi="宋体" w:hint="eastAsia"/>
                <w:b/>
                <w:sz w:val="36"/>
                <w:szCs w:val="36"/>
              </w:rPr>
              <w:t>：</w:t>
            </w:r>
          </w:p>
        </w:tc>
        <w:tc>
          <w:tcPr>
            <w:tcW w:w="3600" w:type="dxa"/>
            <w:gridSpan w:val="4"/>
            <w:shd w:val="clear" w:color="auto" w:fill="auto"/>
            <w:vAlign w:val="center"/>
          </w:tcPr>
          <w:p w14:paraId="784233A1" w14:textId="7F7BF092" w:rsidR="004A1375" w:rsidRDefault="00272EDD">
            <w:pPr>
              <w:spacing w:line="360" w:lineRule="auto"/>
              <w:rPr>
                <w:rFonts w:ascii="Times New Roman" w:hAnsi="Times New Roman"/>
                <w:sz w:val="24"/>
              </w:rPr>
            </w:pPr>
            <w:r>
              <w:rPr>
                <w:rFonts w:ascii="宋体" w:hAnsi="宋体" w:hint="eastAsia"/>
                <w:b/>
                <w:sz w:val="36"/>
                <w:szCs w:val="36"/>
              </w:rPr>
              <w:t>李</w:t>
            </w:r>
            <w:r w:rsidR="00936DCF">
              <w:rPr>
                <w:rFonts w:ascii="宋体" w:hAnsi="宋体" w:hint="eastAsia"/>
                <w:b/>
                <w:sz w:val="36"/>
                <w:szCs w:val="36"/>
              </w:rPr>
              <w:t xml:space="preserve">  </w:t>
            </w:r>
            <w:r>
              <w:rPr>
                <w:rFonts w:ascii="宋体" w:hAnsi="宋体" w:hint="eastAsia"/>
                <w:b/>
                <w:sz w:val="36"/>
                <w:szCs w:val="36"/>
              </w:rPr>
              <w:t>慧</w:t>
            </w:r>
            <w:commentRangeStart w:id="4"/>
            <w:r w:rsidR="00BC4CA9">
              <w:rPr>
                <w:rFonts w:ascii="宋体" w:hAnsi="宋体" w:hint="eastAsia"/>
                <w:b/>
                <w:sz w:val="36"/>
                <w:szCs w:val="36"/>
              </w:rPr>
              <w:t xml:space="preserve"> </w:t>
            </w:r>
            <w:commentRangeEnd w:id="4"/>
            <w:r w:rsidR="00BC4CA9">
              <w:commentReference w:id="4"/>
            </w:r>
            <w:r w:rsidR="00BC4CA9">
              <w:rPr>
                <w:rFonts w:ascii="宋体" w:hAnsi="宋体" w:hint="eastAsia"/>
                <w:b/>
                <w:sz w:val="36"/>
                <w:szCs w:val="36"/>
              </w:rPr>
              <w:t>讲师</w:t>
            </w:r>
          </w:p>
        </w:tc>
        <w:tc>
          <w:tcPr>
            <w:tcW w:w="652" w:type="dxa"/>
            <w:gridSpan w:val="3"/>
            <w:vMerge/>
            <w:shd w:val="clear" w:color="auto" w:fill="auto"/>
          </w:tcPr>
          <w:p w14:paraId="501C8478" w14:textId="77777777" w:rsidR="004A1375" w:rsidRDefault="004A1375">
            <w:pPr>
              <w:spacing w:line="360" w:lineRule="auto"/>
              <w:rPr>
                <w:rFonts w:ascii="Times New Roman" w:hAnsi="Times New Roman"/>
                <w:sz w:val="24"/>
              </w:rPr>
            </w:pPr>
          </w:p>
        </w:tc>
      </w:tr>
      <w:tr w:rsidR="004A1375" w14:paraId="337F5F0C" w14:textId="77777777">
        <w:trPr>
          <w:cantSplit/>
          <w:trHeight w:hRule="exact" w:val="454"/>
        </w:trPr>
        <w:tc>
          <w:tcPr>
            <w:tcW w:w="8680" w:type="dxa"/>
            <w:gridSpan w:val="13"/>
            <w:shd w:val="clear" w:color="auto" w:fill="auto"/>
          </w:tcPr>
          <w:p w14:paraId="77AFA58A" w14:textId="77777777" w:rsidR="004A1375" w:rsidRDefault="004A1375">
            <w:pPr>
              <w:spacing w:line="360" w:lineRule="auto"/>
              <w:rPr>
                <w:rFonts w:ascii="Times New Roman" w:hAnsi="Times New Roman"/>
                <w:sz w:val="24"/>
              </w:rPr>
            </w:pPr>
          </w:p>
          <w:p w14:paraId="286E88B5" w14:textId="77777777" w:rsidR="004A1375" w:rsidRDefault="004A1375">
            <w:pPr>
              <w:spacing w:line="360" w:lineRule="auto"/>
              <w:rPr>
                <w:rFonts w:ascii="Times New Roman" w:hAnsi="Times New Roman"/>
                <w:sz w:val="24"/>
              </w:rPr>
            </w:pPr>
          </w:p>
        </w:tc>
      </w:tr>
      <w:tr w:rsidR="004A1375" w14:paraId="66CA7DB5" w14:textId="77777777">
        <w:trPr>
          <w:cantSplit/>
          <w:trHeight w:hRule="exact" w:val="652"/>
        </w:trPr>
        <w:tc>
          <w:tcPr>
            <w:tcW w:w="2088" w:type="dxa"/>
            <w:gridSpan w:val="4"/>
            <w:shd w:val="clear" w:color="auto" w:fill="auto"/>
          </w:tcPr>
          <w:p w14:paraId="386E1A4A" w14:textId="77777777" w:rsidR="004A1375" w:rsidRDefault="004A1375">
            <w:pPr>
              <w:spacing w:line="360" w:lineRule="auto"/>
              <w:rPr>
                <w:rFonts w:ascii="Times New Roman" w:hAnsi="Times New Roman"/>
                <w:sz w:val="24"/>
              </w:rPr>
            </w:pPr>
          </w:p>
          <w:p w14:paraId="72F354EF" w14:textId="77777777" w:rsidR="004A1375" w:rsidRDefault="004A1375">
            <w:pPr>
              <w:spacing w:line="360" w:lineRule="auto"/>
              <w:rPr>
                <w:rFonts w:ascii="Times New Roman" w:hAnsi="Times New Roman"/>
                <w:sz w:val="24"/>
              </w:rPr>
            </w:pPr>
          </w:p>
          <w:p w14:paraId="7C0E3CAC" w14:textId="77777777" w:rsidR="004A1375" w:rsidRDefault="004A1375">
            <w:pPr>
              <w:spacing w:line="360" w:lineRule="auto"/>
              <w:rPr>
                <w:rFonts w:ascii="Times New Roman" w:hAnsi="Times New Roman"/>
                <w:sz w:val="24"/>
              </w:rPr>
            </w:pPr>
          </w:p>
          <w:p w14:paraId="493A8965" w14:textId="77777777" w:rsidR="004A1375" w:rsidRDefault="004A1375">
            <w:pPr>
              <w:spacing w:line="360" w:lineRule="auto"/>
              <w:rPr>
                <w:rFonts w:ascii="Times New Roman" w:hAnsi="Times New Roman"/>
                <w:sz w:val="24"/>
              </w:rPr>
            </w:pPr>
          </w:p>
          <w:p w14:paraId="65B5CBB8" w14:textId="77777777" w:rsidR="004A1375" w:rsidRDefault="004A1375">
            <w:pPr>
              <w:spacing w:line="360" w:lineRule="auto"/>
              <w:rPr>
                <w:rFonts w:ascii="Times New Roman" w:hAnsi="Times New Roman"/>
                <w:sz w:val="24"/>
              </w:rPr>
            </w:pPr>
          </w:p>
        </w:tc>
        <w:tc>
          <w:tcPr>
            <w:tcW w:w="1842" w:type="dxa"/>
            <w:shd w:val="clear" w:color="auto" w:fill="auto"/>
          </w:tcPr>
          <w:p w14:paraId="0A553E7E" w14:textId="77777777" w:rsidR="004A1375" w:rsidRDefault="00BC4CA9">
            <w:pPr>
              <w:spacing w:line="360" w:lineRule="auto"/>
              <w:jc w:val="right"/>
              <w:rPr>
                <w:rFonts w:ascii="华文行楷" w:eastAsia="华文行楷" w:hAnsi="Times New Roman"/>
                <w:b/>
                <w:sz w:val="36"/>
                <w:szCs w:val="36"/>
              </w:rPr>
            </w:pPr>
            <w:r>
              <w:rPr>
                <w:rFonts w:ascii="华文行楷" w:eastAsia="华文行楷" w:hAnsi="Times New Roman" w:hint="eastAsia"/>
                <w:b/>
                <w:sz w:val="36"/>
                <w:szCs w:val="36"/>
              </w:rPr>
              <w:t>完成日期</w:t>
            </w:r>
          </w:p>
        </w:tc>
        <w:tc>
          <w:tcPr>
            <w:tcW w:w="498" w:type="dxa"/>
            <w:shd w:val="clear" w:color="auto" w:fill="auto"/>
            <w:vAlign w:val="center"/>
          </w:tcPr>
          <w:p w14:paraId="034B29CA" w14:textId="77777777" w:rsidR="004A1375" w:rsidRDefault="00BC4CA9">
            <w:pPr>
              <w:spacing w:line="360" w:lineRule="auto"/>
              <w:jc w:val="right"/>
              <w:rPr>
                <w:rFonts w:ascii="华文行楷" w:eastAsia="华文行楷" w:hAnsi="Times New Roman"/>
                <w:b/>
                <w:sz w:val="36"/>
                <w:szCs w:val="36"/>
              </w:rPr>
            </w:pPr>
            <w:commentRangeStart w:id="5"/>
            <w:r>
              <w:rPr>
                <w:rFonts w:ascii="华文行楷" w:eastAsia="华文行楷" w:hAnsi="Times New Roman" w:hint="eastAsia"/>
                <w:b/>
                <w:sz w:val="36"/>
                <w:szCs w:val="36"/>
              </w:rPr>
              <w:t>：</w:t>
            </w:r>
          </w:p>
        </w:tc>
        <w:tc>
          <w:tcPr>
            <w:tcW w:w="3338" w:type="dxa"/>
            <w:gridSpan w:val="3"/>
            <w:shd w:val="clear" w:color="auto" w:fill="auto"/>
            <w:vAlign w:val="center"/>
          </w:tcPr>
          <w:p w14:paraId="758EDED4" w14:textId="5B92E566" w:rsidR="004A1375" w:rsidRDefault="0029101F">
            <w:pPr>
              <w:spacing w:line="360" w:lineRule="auto"/>
              <w:rPr>
                <w:rFonts w:ascii="华文行楷" w:eastAsia="华文行楷" w:hAnsi="Times New Roman"/>
                <w:b/>
                <w:sz w:val="36"/>
                <w:szCs w:val="36"/>
              </w:rPr>
            </w:pPr>
            <w:r>
              <w:rPr>
                <w:rFonts w:ascii="华文行楷" w:eastAsia="华文行楷" w:hAnsi="Times New Roman" w:hint="eastAsia"/>
                <w:b/>
                <w:sz w:val="36"/>
                <w:szCs w:val="36"/>
              </w:rPr>
              <w:t>2022</w:t>
            </w:r>
            <w:r w:rsidR="00BC4CA9">
              <w:rPr>
                <w:rFonts w:ascii="华文行楷" w:eastAsia="华文行楷" w:hAnsi="Times New Roman" w:hint="eastAsia"/>
                <w:b/>
                <w:sz w:val="36"/>
                <w:szCs w:val="36"/>
              </w:rPr>
              <w:t>年5月10日</w:t>
            </w:r>
          </w:p>
          <w:commentRangeEnd w:id="5"/>
          <w:p w14:paraId="050770EB" w14:textId="77777777" w:rsidR="004A1375" w:rsidRDefault="00BC4CA9">
            <w:pPr>
              <w:spacing w:line="360" w:lineRule="auto"/>
              <w:rPr>
                <w:rFonts w:ascii="华文行楷" w:eastAsia="华文行楷" w:hAnsi="Times New Roman"/>
                <w:sz w:val="36"/>
                <w:szCs w:val="36"/>
              </w:rPr>
            </w:pPr>
            <w:r>
              <w:commentReference w:id="5"/>
            </w:r>
          </w:p>
        </w:tc>
        <w:tc>
          <w:tcPr>
            <w:tcW w:w="914" w:type="dxa"/>
            <w:gridSpan w:val="4"/>
            <w:shd w:val="clear" w:color="auto" w:fill="auto"/>
          </w:tcPr>
          <w:p w14:paraId="19F1FBD5" w14:textId="77777777" w:rsidR="004A1375" w:rsidRDefault="004A1375">
            <w:pPr>
              <w:spacing w:line="360" w:lineRule="auto"/>
              <w:rPr>
                <w:rFonts w:ascii="Times New Roman" w:hAnsi="Times New Roman"/>
                <w:sz w:val="24"/>
              </w:rPr>
            </w:pPr>
          </w:p>
          <w:p w14:paraId="7356DF89" w14:textId="77777777" w:rsidR="004A1375" w:rsidRDefault="004A1375">
            <w:pPr>
              <w:spacing w:line="360" w:lineRule="auto"/>
              <w:rPr>
                <w:rFonts w:ascii="Times New Roman" w:hAnsi="Times New Roman"/>
                <w:sz w:val="24"/>
              </w:rPr>
            </w:pPr>
          </w:p>
        </w:tc>
      </w:tr>
      <w:tr w:rsidR="004A1375" w14:paraId="7370B208" w14:textId="77777777">
        <w:trPr>
          <w:cantSplit/>
          <w:trHeight w:hRule="exact" w:val="1395"/>
        </w:trPr>
        <w:tc>
          <w:tcPr>
            <w:tcW w:w="8680" w:type="dxa"/>
            <w:gridSpan w:val="13"/>
            <w:shd w:val="clear" w:color="auto" w:fill="auto"/>
          </w:tcPr>
          <w:p w14:paraId="01457B2C" w14:textId="77777777" w:rsidR="004A1375" w:rsidRDefault="004A1375">
            <w:pPr>
              <w:spacing w:line="360" w:lineRule="auto"/>
              <w:rPr>
                <w:rFonts w:ascii="Times New Roman" w:hAnsi="Times New Roman"/>
                <w:sz w:val="24"/>
              </w:rPr>
            </w:pPr>
          </w:p>
          <w:p w14:paraId="61930878" w14:textId="77777777" w:rsidR="004A1375" w:rsidRDefault="004A1375">
            <w:pPr>
              <w:spacing w:line="360" w:lineRule="auto"/>
              <w:rPr>
                <w:rFonts w:ascii="Times New Roman" w:hAnsi="Times New Roman"/>
                <w:sz w:val="24"/>
              </w:rPr>
            </w:pPr>
          </w:p>
          <w:p w14:paraId="60B8DA5B" w14:textId="77777777" w:rsidR="004A1375" w:rsidRDefault="004A1375">
            <w:pPr>
              <w:spacing w:line="360" w:lineRule="auto"/>
              <w:rPr>
                <w:rFonts w:ascii="Times New Roman" w:hAnsi="Times New Roman"/>
                <w:sz w:val="24"/>
              </w:rPr>
            </w:pPr>
          </w:p>
          <w:p w14:paraId="2E9DB68B" w14:textId="77777777" w:rsidR="004A1375" w:rsidRDefault="004A1375">
            <w:pPr>
              <w:spacing w:line="360" w:lineRule="auto"/>
              <w:rPr>
                <w:rFonts w:ascii="Times New Roman" w:hAnsi="Times New Roman"/>
                <w:sz w:val="24"/>
              </w:rPr>
            </w:pPr>
          </w:p>
        </w:tc>
      </w:tr>
    </w:tbl>
    <w:p w14:paraId="1890F65A" w14:textId="77777777" w:rsidR="004A1375" w:rsidRDefault="004A1375">
      <w:pPr>
        <w:spacing w:line="360" w:lineRule="auto"/>
        <w:rPr>
          <w:rFonts w:ascii="黑体" w:eastAsia="黑体" w:hAnsi="Times New Roman"/>
          <w:b/>
          <w:sz w:val="24"/>
        </w:rPr>
        <w:sectPr w:rsidR="004A1375">
          <w:headerReference w:type="default" r:id="rId67"/>
          <w:footerReference w:type="default" r:id="rId68"/>
          <w:pgSz w:w="11906" w:h="16838"/>
          <w:pgMar w:top="1417" w:right="1417" w:bottom="1417" w:left="1417" w:header="851" w:footer="992" w:gutter="283"/>
          <w:cols w:space="0"/>
          <w:docGrid w:type="lines" w:linePitch="312"/>
        </w:sectPr>
      </w:pPr>
    </w:p>
    <w:p w14:paraId="0C478B54" w14:textId="77777777" w:rsidR="004A1375" w:rsidRDefault="00BC4CA9">
      <w:pPr>
        <w:spacing w:line="360" w:lineRule="auto"/>
        <w:rPr>
          <w:rFonts w:ascii="黑体" w:eastAsia="黑体" w:hAnsi="Times New Roman"/>
          <w:b/>
          <w:sz w:val="24"/>
        </w:rPr>
      </w:pPr>
      <w:commentRangeStart w:id="6"/>
      <w:r>
        <w:rPr>
          <w:rFonts w:ascii="黑体" w:eastAsia="黑体" w:hAnsi="Times New Roman" w:hint="eastAsia"/>
          <w:b/>
          <w:sz w:val="24"/>
        </w:rPr>
        <w:lastRenderedPageBreak/>
        <w:t>论文封面填写说明：</w:t>
      </w:r>
    </w:p>
    <w:p w14:paraId="2FB8C492" w14:textId="77777777" w:rsidR="004A1375" w:rsidRDefault="00BC4CA9">
      <w:pPr>
        <w:numPr>
          <w:ilvl w:val="0"/>
          <w:numId w:val="1"/>
        </w:numPr>
        <w:tabs>
          <w:tab w:val="left" w:pos="0"/>
        </w:tabs>
        <w:spacing w:line="360" w:lineRule="auto"/>
        <w:ind w:left="845" w:hanging="363"/>
        <w:rPr>
          <w:rFonts w:ascii="Times New Roman" w:hAnsi="Times New Roman"/>
          <w:sz w:val="24"/>
        </w:rPr>
      </w:pPr>
      <w:r>
        <w:rPr>
          <w:rFonts w:ascii="Times New Roman" w:hAnsi="Times New Roman" w:hint="eastAsia"/>
          <w:sz w:val="24"/>
        </w:rPr>
        <w:t>研究类型选择：在封面右上角相应的研究类型前用实心圆“●”置换空心圆“○”，依次点击“插入”</w:t>
      </w:r>
      <w:r>
        <w:rPr>
          <w:rFonts w:ascii="Times New Roman" w:hAnsi="Times New Roman"/>
          <w:sz w:val="24"/>
        </w:rPr>
        <w:t>—</w:t>
      </w:r>
      <w:r>
        <w:rPr>
          <w:rFonts w:ascii="Times New Roman" w:hAnsi="Times New Roman" w:hint="eastAsia"/>
          <w:sz w:val="24"/>
        </w:rPr>
        <w:t>“特殊符号”</w:t>
      </w:r>
      <w:r>
        <w:rPr>
          <w:rFonts w:ascii="Times New Roman" w:hAnsi="Times New Roman"/>
          <w:sz w:val="24"/>
        </w:rPr>
        <w:t xml:space="preserve"> —</w:t>
      </w:r>
      <w:r>
        <w:rPr>
          <w:rFonts w:ascii="Times New Roman" w:hAnsi="Times New Roman" w:hint="eastAsia"/>
          <w:sz w:val="24"/>
        </w:rPr>
        <w:t>“特殊符号”选取。</w:t>
      </w:r>
    </w:p>
    <w:p w14:paraId="5E59F193" w14:textId="77777777" w:rsidR="004A1375" w:rsidRDefault="00BC4CA9">
      <w:pPr>
        <w:numPr>
          <w:ilvl w:val="0"/>
          <w:numId w:val="1"/>
        </w:numPr>
        <w:tabs>
          <w:tab w:val="left" w:pos="0"/>
        </w:tabs>
        <w:spacing w:line="360" w:lineRule="auto"/>
        <w:ind w:left="845" w:hanging="363"/>
        <w:rPr>
          <w:rFonts w:ascii="Times New Roman" w:hAnsi="Times New Roman"/>
          <w:sz w:val="24"/>
        </w:rPr>
      </w:pPr>
      <w:r>
        <w:rPr>
          <w:rFonts w:ascii="Times New Roman" w:hAnsi="Times New Roman" w:hint="eastAsia"/>
          <w:sz w:val="24"/>
        </w:rPr>
        <w:t>“岭南师范学院”图标下的“本科生毕业论文（设计）”字体格式：华文行楷。若系统中没有华文行楷字体，请下载安装。</w:t>
      </w:r>
    </w:p>
    <w:p w14:paraId="3B957AC1" w14:textId="77777777" w:rsidR="004A1375" w:rsidRDefault="00BC4CA9">
      <w:pPr>
        <w:numPr>
          <w:ilvl w:val="0"/>
          <w:numId w:val="1"/>
        </w:numPr>
        <w:tabs>
          <w:tab w:val="left" w:pos="0"/>
        </w:tabs>
        <w:spacing w:line="360" w:lineRule="auto"/>
        <w:ind w:left="845" w:hanging="363"/>
        <w:rPr>
          <w:rFonts w:ascii="Times New Roman" w:hAnsi="Times New Roman"/>
          <w:sz w:val="24"/>
        </w:rPr>
      </w:pPr>
      <w:r>
        <w:rPr>
          <w:rFonts w:ascii="Times New Roman" w:hAnsi="Times New Roman" w:hint="eastAsia"/>
          <w:sz w:val="24"/>
        </w:rPr>
        <w:t>二级学院、专业、学号均使用全称；若作者姓名只有两个汉字，则中间空一个字符；指导教师附上职称，指导教师姓名与职称之间空一个字符。</w:t>
      </w:r>
    </w:p>
    <w:p w14:paraId="70931C98" w14:textId="77777777" w:rsidR="004A1375" w:rsidRDefault="00BC4CA9">
      <w:pPr>
        <w:numPr>
          <w:ilvl w:val="0"/>
          <w:numId w:val="1"/>
        </w:numPr>
        <w:tabs>
          <w:tab w:val="left" w:pos="0"/>
        </w:tabs>
        <w:spacing w:line="360" w:lineRule="auto"/>
        <w:ind w:left="845" w:hanging="363"/>
        <w:rPr>
          <w:rFonts w:ascii="Times New Roman" w:hAnsi="Times New Roman"/>
          <w:sz w:val="24"/>
        </w:rPr>
      </w:pPr>
      <w:r>
        <w:rPr>
          <w:rFonts w:ascii="Times New Roman" w:hAnsi="Times New Roman" w:hint="eastAsia"/>
          <w:sz w:val="24"/>
        </w:rPr>
        <w:t>“完成日期：</w:t>
      </w:r>
      <w:r>
        <w:rPr>
          <w:rFonts w:ascii="Times New Roman" w:hAnsi="Times New Roman" w:hint="eastAsia"/>
          <w:sz w:val="24"/>
        </w:rPr>
        <w:t xml:space="preserve"> </w:t>
      </w:r>
      <w:r>
        <w:rPr>
          <w:rFonts w:ascii="Times New Roman" w:hAnsi="Times New Roman" w:hint="eastAsia"/>
          <w:sz w:val="24"/>
        </w:rPr>
        <w:t>年</w:t>
      </w:r>
      <w:r>
        <w:rPr>
          <w:rFonts w:ascii="Times New Roman" w:hAnsi="Times New Roman" w:hint="eastAsia"/>
          <w:sz w:val="24"/>
        </w:rPr>
        <w:t xml:space="preserve"> </w:t>
      </w:r>
      <w:r>
        <w:rPr>
          <w:rFonts w:ascii="Times New Roman" w:hAnsi="Times New Roman" w:hint="eastAsia"/>
          <w:sz w:val="24"/>
        </w:rPr>
        <w:t>月</w:t>
      </w:r>
      <w:r>
        <w:rPr>
          <w:rFonts w:ascii="Times New Roman" w:hAnsi="Times New Roman" w:hint="eastAsia"/>
          <w:sz w:val="24"/>
        </w:rPr>
        <w:t xml:space="preserve"> </w:t>
      </w:r>
      <w:r>
        <w:rPr>
          <w:rFonts w:ascii="Times New Roman" w:hAnsi="Times New Roman" w:hint="eastAsia"/>
          <w:sz w:val="24"/>
        </w:rPr>
        <w:t>日”格式：华文行楷。若系统中没有华文行楷字体，请下载安装。</w:t>
      </w:r>
    </w:p>
    <w:commentRangeEnd w:id="6"/>
    <w:p w14:paraId="56BCF54B" w14:textId="77777777" w:rsidR="004A1375" w:rsidRDefault="00BC4CA9" w:rsidP="00D87D37">
      <w:pPr>
        <w:tabs>
          <w:tab w:val="left" w:pos="0"/>
          <w:tab w:val="left" w:pos="840"/>
        </w:tabs>
        <w:spacing w:line="360" w:lineRule="auto"/>
        <w:ind w:left="480"/>
        <w:rPr>
          <w:rFonts w:ascii="Times New Roman" w:hAnsi="Times New Roman"/>
          <w:sz w:val="24"/>
        </w:rPr>
        <w:sectPr w:rsidR="004A1375">
          <w:pgSz w:w="11906" w:h="16838"/>
          <w:pgMar w:top="1417" w:right="1417" w:bottom="1417" w:left="1417" w:header="851" w:footer="992" w:gutter="283"/>
          <w:cols w:space="0"/>
          <w:docGrid w:type="lines" w:linePitch="312"/>
        </w:sectPr>
      </w:pPr>
      <w:r>
        <w:commentReference w:id="6"/>
      </w:r>
    </w:p>
    <w:p w14:paraId="557465AB" w14:textId="77777777" w:rsidR="005F6439" w:rsidRPr="005F6439" w:rsidRDefault="005F6439" w:rsidP="00A402CE">
      <w:pPr>
        <w:spacing w:line="600" w:lineRule="exact"/>
        <w:jc w:val="left"/>
        <w:rPr>
          <w:rFonts w:ascii="Times New Roman" w:eastAsia="楷体_GB2312" w:hAnsi="Times New Roman"/>
          <w:b/>
          <w:bCs/>
          <w:sz w:val="24"/>
        </w:rPr>
      </w:pPr>
    </w:p>
    <w:p w14:paraId="2A8231C8" w14:textId="08C700BF" w:rsidR="004A1375" w:rsidRDefault="00BC4CA9" w:rsidP="00C62D26">
      <w:pPr>
        <w:spacing w:beforeLines="150" w:before="468" w:afterLines="100" w:after="312" w:line="600" w:lineRule="exact"/>
        <w:jc w:val="left"/>
        <w:rPr>
          <w:rFonts w:ascii="Times New Roman" w:eastAsia="楷体_GB2312" w:hAnsi="Times New Roman"/>
          <w:b/>
          <w:bCs/>
          <w:sz w:val="44"/>
          <w:szCs w:val="20"/>
        </w:rPr>
      </w:pPr>
      <w:commentRangeStart w:id="7"/>
      <w:r>
        <w:rPr>
          <w:rFonts w:ascii="Times New Roman" w:eastAsia="楷体_GB2312" w:hAnsi="Times New Roman" w:hint="eastAsia"/>
          <w:b/>
          <w:bCs/>
          <w:sz w:val="44"/>
          <w:szCs w:val="20"/>
        </w:rPr>
        <w:t>论文题目：</w:t>
      </w:r>
      <w:r w:rsidR="005F6439">
        <w:rPr>
          <w:rFonts w:ascii="Times New Roman" w:eastAsia="楷体_GB2312" w:hAnsi="Times New Roman" w:hint="eastAsia"/>
          <w:b/>
          <w:bCs/>
          <w:sz w:val="44"/>
          <w:szCs w:val="20"/>
        </w:rPr>
        <w:t>主标题主标题主标题</w:t>
      </w:r>
      <w:commentRangeEnd w:id="7"/>
      <w:r w:rsidR="005F6439">
        <w:rPr>
          <w:rStyle w:val="aa"/>
        </w:rPr>
        <w:commentReference w:id="7"/>
      </w:r>
    </w:p>
    <w:p w14:paraId="238467DD" w14:textId="5328E542" w:rsidR="005F6439" w:rsidRPr="005F6439" w:rsidRDefault="005F6439" w:rsidP="00A402CE">
      <w:pPr>
        <w:spacing w:line="600" w:lineRule="exact"/>
        <w:ind w:firstLineChars="600" w:firstLine="2160"/>
        <w:jc w:val="left"/>
        <w:rPr>
          <w:rFonts w:ascii="Times New Roman" w:hAnsi="Times New Roman"/>
          <w:sz w:val="36"/>
          <w:szCs w:val="36"/>
        </w:rPr>
      </w:pPr>
      <w:commentRangeStart w:id="8"/>
      <w:r w:rsidRPr="005F6439">
        <w:rPr>
          <w:rFonts w:ascii="Times New Roman" w:eastAsia="楷体_GB2312" w:hAnsi="Times New Roman" w:hint="eastAsia"/>
          <w:bCs/>
          <w:sz w:val="36"/>
          <w:szCs w:val="36"/>
        </w:rPr>
        <w:t>——</w:t>
      </w:r>
      <w:r>
        <w:rPr>
          <w:rFonts w:ascii="Times New Roman" w:eastAsia="楷体_GB2312" w:hAnsi="Times New Roman" w:hint="eastAsia"/>
          <w:bCs/>
          <w:sz w:val="36"/>
          <w:szCs w:val="36"/>
        </w:rPr>
        <w:t>副标题副标题副标题副标题</w:t>
      </w:r>
      <w:commentRangeEnd w:id="8"/>
      <w:r>
        <w:rPr>
          <w:rStyle w:val="aa"/>
        </w:rPr>
        <w:commentReference w:id="8"/>
      </w:r>
    </w:p>
    <w:p w14:paraId="5E740885" w14:textId="77777777" w:rsidR="004A1375" w:rsidRDefault="004A1375">
      <w:pPr>
        <w:spacing w:line="360" w:lineRule="auto"/>
        <w:rPr>
          <w:rFonts w:ascii="Times New Roman" w:hAnsi="Times New Roman"/>
          <w:szCs w:val="20"/>
        </w:rPr>
      </w:pPr>
    </w:p>
    <w:p w14:paraId="2477BB8C" w14:textId="77777777" w:rsidR="004A1375" w:rsidRDefault="004A1375">
      <w:pPr>
        <w:spacing w:line="360" w:lineRule="auto"/>
        <w:rPr>
          <w:rFonts w:ascii="Times New Roman" w:hAnsi="Times New Roman"/>
          <w:szCs w:val="20"/>
        </w:rPr>
      </w:pPr>
    </w:p>
    <w:p w14:paraId="2062AC8C" w14:textId="77777777" w:rsidR="004A1375" w:rsidRDefault="00BC4CA9">
      <w:pPr>
        <w:spacing w:line="360" w:lineRule="auto"/>
        <w:ind w:left="2076" w:firstLine="640"/>
        <w:rPr>
          <w:rFonts w:ascii="Times New Roman" w:eastAsia="楷体_GB2312" w:hAnsi="Times New Roman"/>
          <w:sz w:val="32"/>
          <w:szCs w:val="20"/>
        </w:rPr>
      </w:pPr>
      <w:r>
        <w:rPr>
          <w:rFonts w:ascii="Times New Roman" w:eastAsia="楷体_GB2312" w:hAnsi="Times New Roman" w:hint="eastAsia"/>
          <w:sz w:val="32"/>
          <w:szCs w:val="20"/>
        </w:rPr>
        <w:t>专业名称：汉语言文学</w:t>
      </w:r>
    </w:p>
    <w:p w14:paraId="048243AA" w14:textId="734FDD71" w:rsidR="004A1375" w:rsidRDefault="007D6CF3">
      <w:pPr>
        <w:spacing w:line="360" w:lineRule="auto"/>
        <w:ind w:left="2076" w:firstLine="640"/>
        <w:rPr>
          <w:rFonts w:ascii="Times New Roman" w:eastAsia="楷体_GB2312" w:hAnsi="Times New Roman"/>
          <w:sz w:val="32"/>
          <w:szCs w:val="20"/>
        </w:rPr>
      </w:pPr>
      <w:r>
        <w:rPr>
          <w:rFonts w:ascii="Times New Roman" w:eastAsia="楷体_GB2312" w:hAnsi="Times New Roman" w:hint="eastAsia"/>
          <w:sz w:val="32"/>
          <w:szCs w:val="20"/>
        </w:rPr>
        <w:t>作者姓名：陈同学</w:t>
      </w:r>
    </w:p>
    <w:p w14:paraId="146A8B34" w14:textId="0C84C417" w:rsidR="004A1375" w:rsidRDefault="005F3C7A">
      <w:pPr>
        <w:spacing w:line="360" w:lineRule="auto"/>
        <w:ind w:left="2076" w:firstLine="640"/>
        <w:rPr>
          <w:rFonts w:ascii="Times New Roman" w:eastAsia="楷体_GB2312" w:hAnsi="Times New Roman"/>
          <w:sz w:val="32"/>
          <w:szCs w:val="20"/>
        </w:rPr>
      </w:pPr>
      <w:r>
        <w:rPr>
          <w:rFonts w:ascii="Times New Roman" w:eastAsia="楷体_GB2312" w:hAnsi="Times New Roman" w:hint="eastAsia"/>
          <w:sz w:val="32"/>
          <w:szCs w:val="20"/>
        </w:rPr>
        <w:t>指导教师：李</w:t>
      </w:r>
      <w:r w:rsidR="00B32495">
        <w:rPr>
          <w:rFonts w:ascii="Times New Roman" w:eastAsia="楷体_GB2312" w:hAnsi="Times New Roman" w:hint="eastAsia"/>
          <w:sz w:val="32"/>
          <w:szCs w:val="20"/>
        </w:rPr>
        <w:t xml:space="preserve">  </w:t>
      </w:r>
      <w:r>
        <w:rPr>
          <w:rFonts w:ascii="Times New Roman" w:eastAsia="楷体_GB2312" w:hAnsi="Times New Roman" w:hint="eastAsia"/>
          <w:sz w:val="32"/>
          <w:szCs w:val="20"/>
        </w:rPr>
        <w:t>慧</w:t>
      </w:r>
    </w:p>
    <w:p w14:paraId="566B1771" w14:textId="77777777" w:rsidR="004A1375" w:rsidRDefault="004A1375">
      <w:pPr>
        <w:spacing w:line="360" w:lineRule="auto"/>
        <w:ind w:left="2076" w:firstLine="640"/>
        <w:rPr>
          <w:rFonts w:ascii="Times New Roman" w:eastAsia="楷体_GB2312" w:hAnsi="Times New Roman"/>
          <w:szCs w:val="20"/>
        </w:rPr>
      </w:pPr>
    </w:p>
    <w:p w14:paraId="656F23D0" w14:textId="77777777" w:rsidR="004A1375" w:rsidRDefault="004A1375">
      <w:pPr>
        <w:spacing w:line="360" w:lineRule="auto"/>
        <w:ind w:firstLineChars="900" w:firstLine="1890"/>
        <w:rPr>
          <w:rFonts w:ascii="Times New Roman" w:hAnsi="Times New Roman"/>
          <w:szCs w:val="20"/>
        </w:rPr>
      </w:pPr>
    </w:p>
    <w:p w14:paraId="73BDD3A0" w14:textId="77777777" w:rsidR="004A1375" w:rsidRDefault="00BC4CA9">
      <w:pPr>
        <w:spacing w:line="360" w:lineRule="auto"/>
        <w:ind w:firstLineChars="550" w:firstLine="2429"/>
        <w:rPr>
          <w:rFonts w:ascii="Times New Roman" w:eastAsia="楷体_GB2312" w:hAnsi="Times New Roman"/>
          <w:b/>
          <w:bCs/>
          <w:sz w:val="44"/>
          <w:szCs w:val="20"/>
        </w:rPr>
      </w:pPr>
      <w:commentRangeStart w:id="9"/>
      <w:r>
        <w:rPr>
          <w:rFonts w:ascii="Times New Roman" w:eastAsia="楷体_GB2312" w:hAnsi="Times New Roman" w:hint="eastAsia"/>
          <w:b/>
          <w:bCs/>
          <w:sz w:val="44"/>
          <w:szCs w:val="20"/>
        </w:rPr>
        <w:t>论文答辩小组</w:t>
      </w:r>
      <w:commentRangeEnd w:id="9"/>
      <w:r w:rsidR="00A87237">
        <w:rPr>
          <w:rStyle w:val="aa"/>
        </w:rPr>
        <w:commentReference w:id="9"/>
      </w:r>
    </w:p>
    <w:p w14:paraId="546CA4FF" w14:textId="77777777" w:rsidR="004A1375" w:rsidRDefault="004A1375">
      <w:pPr>
        <w:spacing w:line="360" w:lineRule="auto"/>
        <w:ind w:firstLine="480"/>
        <w:rPr>
          <w:rFonts w:ascii="Times New Roman" w:eastAsia="楷体_GB2312" w:hAnsi="Times New Roman"/>
          <w:szCs w:val="20"/>
        </w:rPr>
      </w:pPr>
    </w:p>
    <w:p w14:paraId="6702BED9" w14:textId="77777777" w:rsidR="004A1375" w:rsidRDefault="00BC4CA9">
      <w:pPr>
        <w:spacing w:line="360" w:lineRule="auto"/>
        <w:ind w:firstLineChars="795" w:firstLine="2554"/>
        <w:rPr>
          <w:rFonts w:ascii="Times New Roman" w:eastAsia="楷体_GB2312" w:hAnsi="Times New Roman"/>
          <w:sz w:val="32"/>
          <w:szCs w:val="20"/>
        </w:rPr>
      </w:pPr>
      <w:r>
        <w:rPr>
          <w:rFonts w:ascii="Times New Roman" w:eastAsia="楷体_GB2312" w:hAnsi="Times New Roman" w:hint="eastAsia"/>
          <w:b/>
          <w:bCs/>
          <w:sz w:val="32"/>
          <w:szCs w:val="20"/>
        </w:rPr>
        <w:t>组</w:t>
      </w:r>
      <w:r>
        <w:rPr>
          <w:rFonts w:ascii="Times New Roman" w:eastAsia="楷体_GB2312" w:hAnsi="Times New Roman" w:hint="eastAsia"/>
          <w:b/>
          <w:bCs/>
          <w:sz w:val="32"/>
          <w:szCs w:val="20"/>
        </w:rPr>
        <w:t xml:space="preserve">  </w:t>
      </w:r>
      <w:r>
        <w:rPr>
          <w:rFonts w:ascii="Times New Roman" w:eastAsia="楷体_GB2312" w:hAnsi="Times New Roman" w:hint="eastAsia"/>
          <w:b/>
          <w:bCs/>
          <w:sz w:val="32"/>
          <w:szCs w:val="20"/>
        </w:rPr>
        <w:t>长</w:t>
      </w:r>
      <w:r>
        <w:rPr>
          <w:rFonts w:ascii="Times New Roman" w:eastAsia="楷体_GB2312" w:hAnsi="Times New Roman" w:hint="eastAsia"/>
          <w:sz w:val="32"/>
          <w:szCs w:val="20"/>
        </w:rPr>
        <w:t>：</w:t>
      </w:r>
      <w:r>
        <w:rPr>
          <w:rFonts w:ascii="Times New Roman" w:eastAsia="楷体_GB2312" w:hAnsi="Times New Roman" w:hint="eastAsia"/>
          <w:sz w:val="32"/>
          <w:szCs w:val="20"/>
          <w:u w:val="single"/>
        </w:rPr>
        <w:t xml:space="preserve">           </w:t>
      </w:r>
      <w:r>
        <w:rPr>
          <w:rFonts w:ascii="Times New Roman" w:eastAsia="楷体_GB2312" w:hAnsi="Times New Roman" w:hint="eastAsia"/>
          <w:sz w:val="32"/>
          <w:szCs w:val="20"/>
        </w:rPr>
        <w:t xml:space="preserve"> </w:t>
      </w:r>
    </w:p>
    <w:p w14:paraId="6F608078" w14:textId="77777777" w:rsidR="004A1375" w:rsidRDefault="004A1375">
      <w:pPr>
        <w:spacing w:line="360" w:lineRule="auto"/>
        <w:ind w:firstLineChars="795" w:firstLine="2554"/>
        <w:rPr>
          <w:rFonts w:ascii="Times New Roman" w:eastAsia="楷体_GB2312" w:hAnsi="Times New Roman"/>
          <w:b/>
          <w:bCs/>
          <w:sz w:val="32"/>
          <w:szCs w:val="20"/>
        </w:rPr>
      </w:pPr>
    </w:p>
    <w:p w14:paraId="642D5C2D" w14:textId="77777777" w:rsidR="004A1375" w:rsidRDefault="00BC4CA9">
      <w:pPr>
        <w:spacing w:line="360" w:lineRule="auto"/>
        <w:ind w:firstLineChars="795" w:firstLine="2554"/>
        <w:rPr>
          <w:rFonts w:ascii="Times New Roman" w:eastAsia="楷体_GB2312" w:hAnsi="Times New Roman"/>
          <w:sz w:val="32"/>
          <w:szCs w:val="20"/>
        </w:rPr>
      </w:pPr>
      <w:r>
        <w:rPr>
          <w:rFonts w:ascii="Times New Roman" w:eastAsia="楷体_GB2312" w:hAnsi="Times New Roman" w:hint="eastAsia"/>
          <w:b/>
          <w:bCs/>
          <w:sz w:val="32"/>
          <w:szCs w:val="20"/>
        </w:rPr>
        <w:t>成</w:t>
      </w:r>
      <w:r>
        <w:rPr>
          <w:rFonts w:ascii="Times New Roman" w:eastAsia="楷体_GB2312" w:hAnsi="Times New Roman" w:hint="eastAsia"/>
          <w:b/>
          <w:bCs/>
          <w:sz w:val="32"/>
          <w:szCs w:val="20"/>
        </w:rPr>
        <w:t xml:space="preserve">  </w:t>
      </w:r>
      <w:r>
        <w:rPr>
          <w:rFonts w:ascii="Times New Roman" w:eastAsia="楷体_GB2312" w:hAnsi="Times New Roman" w:hint="eastAsia"/>
          <w:b/>
          <w:bCs/>
          <w:sz w:val="32"/>
          <w:szCs w:val="20"/>
        </w:rPr>
        <w:t>员</w:t>
      </w:r>
      <w:r>
        <w:rPr>
          <w:rFonts w:ascii="Times New Roman" w:eastAsia="楷体_GB2312" w:hAnsi="Times New Roman" w:hint="eastAsia"/>
          <w:sz w:val="32"/>
          <w:szCs w:val="20"/>
        </w:rPr>
        <w:t>：</w:t>
      </w:r>
      <w:commentRangeStart w:id="10"/>
      <w:r>
        <w:rPr>
          <w:rFonts w:ascii="Times New Roman" w:eastAsia="楷体_GB2312" w:hAnsi="Times New Roman" w:hint="eastAsia"/>
          <w:sz w:val="32"/>
          <w:szCs w:val="20"/>
          <w:u w:val="single"/>
        </w:rPr>
        <w:t xml:space="preserve">            </w:t>
      </w:r>
      <w:r>
        <w:rPr>
          <w:rFonts w:ascii="Times New Roman" w:eastAsia="楷体_GB2312" w:hAnsi="Times New Roman" w:hint="eastAsia"/>
          <w:sz w:val="32"/>
          <w:szCs w:val="20"/>
        </w:rPr>
        <w:t xml:space="preserve">   </w:t>
      </w:r>
    </w:p>
    <w:p w14:paraId="3B36096F" w14:textId="77777777" w:rsidR="004A1375" w:rsidRDefault="00BC4CA9">
      <w:pPr>
        <w:spacing w:line="360" w:lineRule="auto"/>
        <w:ind w:firstLineChars="900" w:firstLine="2880"/>
        <w:rPr>
          <w:rFonts w:ascii="Times New Roman" w:eastAsia="楷体_GB2312" w:hAnsi="Times New Roman"/>
          <w:sz w:val="32"/>
          <w:szCs w:val="20"/>
        </w:rPr>
      </w:pPr>
      <w:r>
        <w:rPr>
          <w:rFonts w:ascii="Times New Roman" w:eastAsia="楷体_GB2312" w:hAnsi="Times New Roman" w:hint="eastAsia"/>
          <w:sz w:val="32"/>
          <w:szCs w:val="20"/>
        </w:rPr>
        <w:t xml:space="preserve">      </w:t>
      </w:r>
      <w:r>
        <w:rPr>
          <w:rFonts w:ascii="Times New Roman" w:eastAsia="楷体_GB2312" w:hAnsi="Times New Roman" w:hint="eastAsia"/>
          <w:sz w:val="32"/>
          <w:szCs w:val="20"/>
          <w:u w:val="single"/>
        </w:rPr>
        <w:t xml:space="preserve">            </w:t>
      </w:r>
      <w:r>
        <w:rPr>
          <w:rFonts w:ascii="Times New Roman" w:eastAsia="楷体_GB2312" w:hAnsi="Times New Roman" w:hint="eastAsia"/>
          <w:sz w:val="32"/>
          <w:szCs w:val="20"/>
        </w:rPr>
        <w:t xml:space="preserve">   </w:t>
      </w:r>
    </w:p>
    <w:p w14:paraId="2314AE0F" w14:textId="77777777" w:rsidR="004A1375" w:rsidRDefault="00BC4CA9">
      <w:pPr>
        <w:spacing w:line="360" w:lineRule="auto"/>
        <w:ind w:firstLineChars="900" w:firstLine="2880"/>
        <w:rPr>
          <w:rFonts w:ascii="Times New Roman" w:eastAsia="楷体_GB2312" w:hAnsi="Times New Roman"/>
          <w:sz w:val="32"/>
          <w:szCs w:val="20"/>
        </w:rPr>
      </w:pPr>
      <w:r>
        <w:rPr>
          <w:rFonts w:ascii="Times New Roman" w:eastAsia="楷体_GB2312" w:hAnsi="Times New Roman" w:hint="eastAsia"/>
          <w:sz w:val="32"/>
          <w:szCs w:val="20"/>
        </w:rPr>
        <w:t xml:space="preserve">      </w:t>
      </w:r>
      <w:r>
        <w:rPr>
          <w:rFonts w:ascii="Times New Roman" w:eastAsia="楷体_GB2312" w:hAnsi="Times New Roman" w:hint="eastAsia"/>
          <w:sz w:val="32"/>
          <w:szCs w:val="20"/>
          <w:u w:val="single"/>
        </w:rPr>
        <w:t xml:space="preserve">            </w:t>
      </w:r>
    </w:p>
    <w:p w14:paraId="6B663AE8" w14:textId="77777777" w:rsidR="004A1375" w:rsidRDefault="00BC4CA9">
      <w:pPr>
        <w:spacing w:line="360" w:lineRule="auto"/>
        <w:ind w:firstLineChars="900" w:firstLine="2880"/>
        <w:rPr>
          <w:rFonts w:ascii="Times New Roman" w:eastAsia="楷体_GB2312" w:hAnsi="Times New Roman"/>
          <w:sz w:val="32"/>
          <w:szCs w:val="20"/>
          <w:u w:val="single"/>
        </w:rPr>
      </w:pPr>
      <w:r>
        <w:rPr>
          <w:rFonts w:ascii="Times New Roman" w:eastAsia="楷体_GB2312" w:hAnsi="Times New Roman" w:hint="eastAsia"/>
          <w:sz w:val="32"/>
          <w:szCs w:val="20"/>
        </w:rPr>
        <w:t xml:space="preserve">      </w:t>
      </w:r>
      <w:r>
        <w:rPr>
          <w:rFonts w:ascii="Times New Roman" w:eastAsia="楷体_GB2312" w:hAnsi="Times New Roman" w:hint="eastAsia"/>
          <w:sz w:val="32"/>
          <w:szCs w:val="20"/>
          <w:u w:val="single"/>
        </w:rPr>
        <w:t xml:space="preserve">            </w:t>
      </w:r>
      <w:commentRangeEnd w:id="10"/>
      <w:r>
        <w:commentReference w:id="10"/>
      </w:r>
    </w:p>
    <w:p w14:paraId="2117EDDE" w14:textId="77777777" w:rsidR="004A1375" w:rsidRDefault="004A1375">
      <w:pPr>
        <w:spacing w:line="360" w:lineRule="auto"/>
        <w:ind w:firstLineChars="900" w:firstLine="2880"/>
        <w:rPr>
          <w:rFonts w:ascii="Times New Roman" w:eastAsia="楷体_GB2312" w:hAnsi="Times New Roman"/>
          <w:sz w:val="32"/>
          <w:szCs w:val="20"/>
          <w:u w:val="single"/>
        </w:rPr>
      </w:pPr>
    </w:p>
    <w:p w14:paraId="2E0D20A3" w14:textId="77777777" w:rsidR="004A1375" w:rsidRDefault="004A1375">
      <w:pPr>
        <w:spacing w:line="360" w:lineRule="auto"/>
        <w:ind w:firstLineChars="900" w:firstLine="2880"/>
        <w:rPr>
          <w:rFonts w:ascii="Times New Roman" w:eastAsia="楷体_GB2312" w:hAnsi="Times New Roman"/>
          <w:sz w:val="32"/>
          <w:szCs w:val="20"/>
        </w:rPr>
      </w:pPr>
    </w:p>
    <w:p w14:paraId="48A9CF87" w14:textId="77777777" w:rsidR="004A1375" w:rsidRDefault="00BC4CA9">
      <w:pPr>
        <w:spacing w:line="360" w:lineRule="auto"/>
        <w:ind w:firstLineChars="795" w:firstLine="2554"/>
        <w:rPr>
          <w:rFonts w:ascii="Times New Roman" w:hAnsi="Times New Roman"/>
          <w:szCs w:val="20"/>
        </w:rPr>
      </w:pPr>
      <w:r>
        <w:rPr>
          <w:rFonts w:ascii="Times New Roman" w:eastAsia="楷体_GB2312" w:hAnsi="Times New Roman" w:hint="eastAsia"/>
          <w:b/>
          <w:bCs/>
          <w:sz w:val="32"/>
          <w:szCs w:val="20"/>
        </w:rPr>
        <w:t>论文成绩：</w:t>
      </w:r>
      <w:r>
        <w:rPr>
          <w:rFonts w:ascii="Times New Roman" w:eastAsia="楷体_GB2312" w:hAnsi="Times New Roman" w:hint="eastAsia"/>
          <w:sz w:val="32"/>
          <w:szCs w:val="20"/>
          <w:u w:val="single"/>
        </w:rPr>
        <w:t xml:space="preserve">          </w:t>
      </w:r>
    </w:p>
    <w:p w14:paraId="358B3E5E" w14:textId="77777777" w:rsidR="004A1375" w:rsidRDefault="004A1375">
      <w:pPr>
        <w:spacing w:line="360" w:lineRule="auto"/>
        <w:ind w:firstLine="480"/>
        <w:rPr>
          <w:rFonts w:ascii="Times New Roman" w:hAnsi="Times New Roman"/>
          <w:szCs w:val="20"/>
        </w:rPr>
      </w:pPr>
    </w:p>
    <w:p w14:paraId="39E46B33" w14:textId="77777777" w:rsidR="004A1375" w:rsidRDefault="004A1375">
      <w:pPr>
        <w:spacing w:beforeLines="150" w:before="468" w:afterLines="100" w:after="312" w:line="360" w:lineRule="auto"/>
        <w:rPr>
          <w:rFonts w:ascii="宋体" w:hAnsi="宋体" w:cs="宋体"/>
          <w:b/>
          <w:bCs/>
          <w:sz w:val="36"/>
          <w:szCs w:val="36"/>
        </w:rPr>
        <w:sectPr w:rsidR="004A1375">
          <w:pgSz w:w="11906" w:h="16838"/>
          <w:pgMar w:top="1417" w:right="1417" w:bottom="1417" w:left="1417" w:header="851" w:footer="992" w:gutter="283"/>
          <w:cols w:space="0"/>
          <w:docGrid w:type="lines" w:linePitch="312"/>
        </w:sectPr>
      </w:pPr>
    </w:p>
    <w:bookmarkStart w:id="11" w:name="_Toc15479" w:displacedByCustomXml="next"/>
    <w:sdt>
      <w:sdtPr>
        <w:rPr>
          <w:rFonts w:ascii="宋体" w:hAnsi="宋体"/>
        </w:rPr>
        <w:id w:val="147467431"/>
        <w15:color w:val="DBDBDB"/>
        <w:docPartObj>
          <w:docPartGallery w:val="Table of Contents"/>
          <w:docPartUnique/>
        </w:docPartObj>
      </w:sdtPr>
      <w:sdtEndPr>
        <w:rPr>
          <w:rFonts w:cs="Arial" w:hint="eastAsia"/>
          <w:szCs w:val="36"/>
        </w:rPr>
      </w:sdtEndPr>
      <w:sdtContent>
        <w:commentRangeStart w:id="12" w:displacedByCustomXml="prev"/>
        <w:p w14:paraId="0AF14F35" w14:textId="7757469D" w:rsidR="004A1375" w:rsidRDefault="00BC4CA9">
          <w:pPr>
            <w:jc w:val="center"/>
            <w:rPr>
              <w:rFonts w:ascii="宋体" w:hAnsi="宋体" w:cs="宋体"/>
              <w:b/>
              <w:bCs/>
              <w:sz w:val="36"/>
              <w:szCs w:val="36"/>
            </w:rPr>
          </w:pPr>
          <w:r>
            <w:rPr>
              <w:rFonts w:ascii="宋体" w:hAnsi="宋体" w:cs="宋体" w:hint="eastAsia"/>
              <w:b/>
              <w:bCs/>
              <w:sz w:val="36"/>
              <w:szCs w:val="36"/>
            </w:rPr>
            <w:t>目  录</w:t>
          </w:r>
          <w:commentRangeEnd w:id="12"/>
          <w:r>
            <w:commentReference w:id="12"/>
          </w:r>
        </w:p>
        <w:p w14:paraId="6A3CF276" w14:textId="77777777" w:rsidR="00CD0D11" w:rsidRDefault="00CD0D11">
          <w:pPr>
            <w:jc w:val="center"/>
          </w:pPr>
        </w:p>
        <w:commentRangeStart w:id="13"/>
        <w:commentRangeStart w:id="14"/>
        <w:p w14:paraId="346B1458" w14:textId="0E298078" w:rsidR="004A1375" w:rsidRPr="00CD0D11" w:rsidRDefault="00BC4CA9">
          <w:pPr>
            <w:pStyle w:val="WPSOffice1"/>
            <w:tabs>
              <w:tab w:val="right" w:leader="dot" w:pos="8789"/>
            </w:tabs>
            <w:spacing w:line="288" w:lineRule="auto"/>
            <w:rPr>
              <w:rFonts w:asciiTheme="minorEastAsia" w:eastAsiaTheme="minorEastAsia" w:hAnsiTheme="minorEastAsia"/>
              <w:sz w:val="24"/>
              <w:szCs w:val="24"/>
            </w:rPr>
          </w:pPr>
          <w:r w:rsidRPr="00CD0D11">
            <w:rPr>
              <w:rFonts w:asciiTheme="minorEastAsia" w:eastAsiaTheme="minorEastAsia" w:hAnsiTheme="minorEastAsia" w:cs="Arial" w:hint="eastAsia"/>
              <w:sz w:val="24"/>
              <w:szCs w:val="24"/>
            </w:rPr>
            <w:fldChar w:fldCharType="begin"/>
          </w:r>
          <w:r w:rsidRPr="00CD0D11">
            <w:rPr>
              <w:rFonts w:asciiTheme="minorEastAsia" w:eastAsiaTheme="minorEastAsia" w:hAnsiTheme="minorEastAsia" w:cs="Arial" w:hint="eastAsia"/>
              <w:sz w:val="24"/>
              <w:szCs w:val="24"/>
            </w:rPr>
            <w:instrText xml:space="preserve">TOC \o "1-3" \h \u </w:instrText>
          </w:r>
          <w:r w:rsidRPr="00CD0D11">
            <w:rPr>
              <w:rFonts w:asciiTheme="minorEastAsia" w:eastAsiaTheme="minorEastAsia" w:hAnsiTheme="minorEastAsia" w:cs="Arial" w:hint="eastAsia"/>
              <w:sz w:val="24"/>
              <w:szCs w:val="24"/>
            </w:rPr>
            <w:fldChar w:fldCharType="separate"/>
          </w:r>
          <w:hyperlink w:anchor="_Toc32381" w:history="1">
            <w:r w:rsidRPr="00CD0D11">
              <w:rPr>
                <w:rFonts w:asciiTheme="minorEastAsia" w:eastAsiaTheme="minorEastAsia" w:hAnsiTheme="minorEastAsia" w:cs="宋体" w:hint="eastAsia"/>
                <w:b/>
                <w:bCs/>
                <w:kern w:val="2"/>
                <w:sz w:val="24"/>
                <w:szCs w:val="24"/>
              </w:rPr>
              <w:t>引言</w:t>
            </w:r>
            <w:r w:rsidRPr="00CD0D11">
              <w:rPr>
                <w:rFonts w:asciiTheme="minorEastAsia" w:eastAsiaTheme="minorEastAsia" w:hAnsiTheme="minorEastAsia" w:cs="宋体" w:hint="eastAsia"/>
                <w:kern w:val="2"/>
                <w:sz w:val="24"/>
                <w:szCs w:val="24"/>
              </w:rPr>
              <w:tab/>
            </w:r>
            <w:r w:rsidR="001F6C14">
              <w:rPr>
                <w:rFonts w:asciiTheme="minorEastAsia" w:eastAsiaTheme="minorEastAsia" w:hAnsiTheme="minorEastAsia" w:cs="宋体"/>
                <w:kern w:val="2"/>
                <w:sz w:val="24"/>
                <w:szCs w:val="24"/>
              </w:rPr>
              <w:t>1</w:t>
            </w:r>
          </w:hyperlink>
        </w:p>
        <w:p w14:paraId="0AF8481E" w14:textId="4A0050A4" w:rsidR="004A1375" w:rsidRPr="00CD0D11" w:rsidRDefault="00F11C10">
          <w:pPr>
            <w:pStyle w:val="WPSOffice1"/>
            <w:tabs>
              <w:tab w:val="right" w:leader="dot" w:pos="8789"/>
            </w:tabs>
            <w:spacing w:line="288" w:lineRule="auto"/>
            <w:rPr>
              <w:rFonts w:asciiTheme="minorEastAsia" w:eastAsiaTheme="minorEastAsia" w:hAnsiTheme="minorEastAsia"/>
              <w:sz w:val="24"/>
              <w:szCs w:val="24"/>
            </w:rPr>
          </w:pPr>
          <w:hyperlink w:anchor="_Toc13935" w:history="1">
            <w:r w:rsidR="00BC4CA9" w:rsidRPr="00CD0D11">
              <w:rPr>
                <w:rFonts w:asciiTheme="minorEastAsia" w:eastAsiaTheme="minorEastAsia" w:hAnsiTheme="minorEastAsia" w:cs="宋体" w:hint="eastAsia"/>
                <w:b/>
                <w:bCs/>
                <w:kern w:val="2"/>
                <w:sz w:val="24"/>
                <w:szCs w:val="24"/>
              </w:rPr>
              <w:t>一、“额黄”的界定、研究的意义与方法</w:t>
            </w:r>
            <w:r w:rsidR="00BC4CA9" w:rsidRPr="00CD0D11">
              <w:rPr>
                <w:rFonts w:asciiTheme="minorEastAsia" w:eastAsiaTheme="minorEastAsia" w:hAnsiTheme="minorEastAsia"/>
                <w:sz w:val="24"/>
                <w:szCs w:val="24"/>
              </w:rPr>
              <w:tab/>
            </w:r>
            <w:r w:rsidR="001F6C14">
              <w:rPr>
                <w:rFonts w:asciiTheme="minorEastAsia" w:eastAsiaTheme="minorEastAsia" w:hAnsiTheme="minorEastAsia"/>
                <w:sz w:val="24"/>
                <w:szCs w:val="24"/>
              </w:rPr>
              <w:t>2</w:t>
            </w:r>
          </w:hyperlink>
        </w:p>
        <w:p w14:paraId="71F359B2" w14:textId="3ADE8FA1" w:rsidR="004A1375" w:rsidRPr="00CD0D11" w:rsidRDefault="00F11C10">
          <w:pPr>
            <w:pStyle w:val="WPSOffice1"/>
            <w:tabs>
              <w:tab w:val="right" w:leader="dot" w:pos="8789"/>
            </w:tabs>
            <w:spacing w:line="288" w:lineRule="auto"/>
            <w:rPr>
              <w:rFonts w:asciiTheme="minorEastAsia" w:eastAsiaTheme="minorEastAsia" w:hAnsiTheme="minorEastAsia"/>
              <w:sz w:val="24"/>
              <w:szCs w:val="24"/>
            </w:rPr>
          </w:pPr>
          <w:hyperlink w:anchor="_Toc16792" w:history="1">
            <w:r w:rsidR="00BC4CA9" w:rsidRPr="00CD0D11">
              <w:rPr>
                <w:rFonts w:asciiTheme="minorEastAsia" w:eastAsiaTheme="minorEastAsia" w:hAnsiTheme="minorEastAsia" w:cs="宋体" w:hint="eastAsia"/>
                <w:b/>
                <w:bCs/>
                <w:kern w:val="2"/>
                <w:sz w:val="24"/>
                <w:szCs w:val="24"/>
              </w:rPr>
              <w:t>二、唐诗中的额黄世界</w:t>
            </w:r>
            <w:r w:rsidR="00BC4CA9" w:rsidRPr="00CD0D11">
              <w:rPr>
                <w:rFonts w:asciiTheme="minorEastAsia" w:eastAsiaTheme="minorEastAsia" w:hAnsiTheme="minorEastAsia"/>
                <w:sz w:val="24"/>
                <w:szCs w:val="24"/>
              </w:rPr>
              <w:tab/>
            </w:r>
            <w:r w:rsidR="001F6C14">
              <w:rPr>
                <w:rFonts w:asciiTheme="minorEastAsia" w:eastAsiaTheme="minorEastAsia" w:hAnsiTheme="minorEastAsia"/>
                <w:sz w:val="24"/>
                <w:szCs w:val="24"/>
              </w:rPr>
              <w:t>2</w:t>
            </w:r>
          </w:hyperlink>
        </w:p>
        <w:p w14:paraId="1FC507B7" w14:textId="0A114841" w:rsidR="004A1375" w:rsidRPr="00CD0D11" w:rsidRDefault="00F11C10">
          <w:pPr>
            <w:pStyle w:val="WPSOffice2"/>
            <w:tabs>
              <w:tab w:val="right" w:leader="dot" w:pos="8789"/>
            </w:tabs>
            <w:spacing w:line="288" w:lineRule="auto"/>
            <w:ind w:left="420"/>
            <w:rPr>
              <w:rFonts w:asciiTheme="minorEastAsia" w:eastAsiaTheme="minorEastAsia" w:hAnsiTheme="minorEastAsia"/>
              <w:sz w:val="24"/>
              <w:szCs w:val="24"/>
            </w:rPr>
          </w:pPr>
          <w:hyperlink w:anchor="_Toc17171" w:history="1">
            <w:r w:rsidR="00BC4CA9" w:rsidRPr="00CD0D11">
              <w:rPr>
                <w:rFonts w:asciiTheme="minorEastAsia" w:eastAsiaTheme="minorEastAsia" w:hAnsiTheme="minorEastAsia" w:cs="宋体" w:hint="eastAsia"/>
                <w:bCs/>
                <w:kern w:val="2"/>
                <w:sz w:val="24"/>
                <w:szCs w:val="24"/>
              </w:rPr>
              <w:t>（一）明艳的色彩美感</w:t>
            </w:r>
            <w:r w:rsidR="00BC4CA9" w:rsidRPr="00CD0D11">
              <w:rPr>
                <w:rFonts w:asciiTheme="minorEastAsia" w:eastAsiaTheme="minorEastAsia" w:hAnsiTheme="minorEastAsia"/>
                <w:sz w:val="24"/>
                <w:szCs w:val="24"/>
              </w:rPr>
              <w:tab/>
            </w:r>
            <w:r w:rsidR="00BC4CA9" w:rsidRPr="00CD0D11">
              <w:rPr>
                <w:rFonts w:asciiTheme="minorEastAsia" w:eastAsiaTheme="minorEastAsia" w:hAnsiTheme="minorEastAsia"/>
                <w:sz w:val="24"/>
                <w:szCs w:val="24"/>
              </w:rPr>
              <w:fldChar w:fldCharType="begin"/>
            </w:r>
            <w:r w:rsidR="00BC4CA9" w:rsidRPr="00CD0D11">
              <w:rPr>
                <w:rFonts w:asciiTheme="minorEastAsia" w:eastAsiaTheme="minorEastAsia" w:hAnsiTheme="minorEastAsia"/>
                <w:sz w:val="24"/>
                <w:szCs w:val="24"/>
              </w:rPr>
              <w:instrText xml:space="preserve"> PAGEREF _Toc17171 </w:instrText>
            </w:r>
            <w:r w:rsidR="00BC4CA9" w:rsidRPr="00CD0D11">
              <w:rPr>
                <w:rFonts w:asciiTheme="minorEastAsia" w:eastAsiaTheme="minorEastAsia" w:hAnsiTheme="minorEastAsia"/>
                <w:sz w:val="24"/>
                <w:szCs w:val="24"/>
              </w:rPr>
              <w:fldChar w:fldCharType="separate"/>
            </w:r>
            <w:r w:rsidR="003D17E8">
              <w:rPr>
                <w:rFonts w:asciiTheme="minorEastAsia" w:eastAsiaTheme="minorEastAsia" w:hAnsiTheme="minorEastAsia"/>
                <w:noProof/>
                <w:sz w:val="24"/>
                <w:szCs w:val="24"/>
              </w:rPr>
              <w:t>2</w:t>
            </w:r>
            <w:r w:rsidR="00BC4CA9" w:rsidRPr="00CD0D11">
              <w:rPr>
                <w:rFonts w:asciiTheme="minorEastAsia" w:eastAsiaTheme="minorEastAsia" w:hAnsiTheme="minorEastAsia"/>
                <w:sz w:val="24"/>
                <w:szCs w:val="24"/>
              </w:rPr>
              <w:fldChar w:fldCharType="end"/>
            </w:r>
          </w:hyperlink>
        </w:p>
        <w:p w14:paraId="64C5A94E" w14:textId="0C2D6D58" w:rsidR="004A1375" w:rsidRPr="00CD0D11" w:rsidRDefault="00F11C10" w:rsidP="009A56AA">
          <w:pPr>
            <w:pStyle w:val="WPSOffice3"/>
            <w:tabs>
              <w:tab w:val="right" w:leader="dot" w:pos="8789"/>
            </w:tabs>
            <w:spacing w:line="288" w:lineRule="auto"/>
            <w:ind w:leftChars="190" w:left="399" w:firstLineChars="300" w:firstLine="600"/>
            <w:rPr>
              <w:rFonts w:asciiTheme="minorEastAsia" w:eastAsiaTheme="minorEastAsia" w:hAnsiTheme="minorEastAsia"/>
              <w:sz w:val="24"/>
              <w:szCs w:val="24"/>
            </w:rPr>
          </w:pPr>
          <w:hyperlink w:anchor="_Toc25074" w:history="1">
            <w:r w:rsidR="00BC4CA9" w:rsidRPr="00CD0D11">
              <w:rPr>
                <w:rFonts w:asciiTheme="minorEastAsia" w:eastAsiaTheme="minorEastAsia" w:hAnsiTheme="minorEastAsia" w:cs="宋体" w:hint="eastAsia"/>
                <w:bCs/>
                <w:kern w:val="2"/>
                <w:sz w:val="24"/>
                <w:szCs w:val="24"/>
              </w:rPr>
              <w:t>1.突出色彩的妆容命名</w:t>
            </w:r>
            <w:r w:rsidR="00BC4CA9" w:rsidRPr="00CD0D11">
              <w:rPr>
                <w:rFonts w:asciiTheme="minorEastAsia" w:eastAsiaTheme="minorEastAsia" w:hAnsiTheme="minorEastAsia"/>
                <w:sz w:val="24"/>
                <w:szCs w:val="24"/>
              </w:rPr>
              <w:tab/>
            </w:r>
            <w:r w:rsidR="00BC4CA9" w:rsidRPr="00CD0D11">
              <w:rPr>
                <w:rFonts w:asciiTheme="minorEastAsia" w:eastAsiaTheme="minorEastAsia" w:hAnsiTheme="minorEastAsia"/>
                <w:sz w:val="24"/>
                <w:szCs w:val="24"/>
              </w:rPr>
              <w:fldChar w:fldCharType="begin"/>
            </w:r>
            <w:r w:rsidR="00BC4CA9" w:rsidRPr="00CD0D11">
              <w:rPr>
                <w:rFonts w:asciiTheme="minorEastAsia" w:eastAsiaTheme="minorEastAsia" w:hAnsiTheme="minorEastAsia"/>
                <w:sz w:val="24"/>
                <w:szCs w:val="24"/>
              </w:rPr>
              <w:instrText xml:space="preserve"> PAGEREF _Toc25074 </w:instrText>
            </w:r>
            <w:r w:rsidR="00BC4CA9" w:rsidRPr="00CD0D11">
              <w:rPr>
                <w:rFonts w:asciiTheme="minorEastAsia" w:eastAsiaTheme="minorEastAsia" w:hAnsiTheme="minorEastAsia"/>
                <w:sz w:val="24"/>
                <w:szCs w:val="24"/>
              </w:rPr>
              <w:fldChar w:fldCharType="separate"/>
            </w:r>
            <w:r w:rsidR="003D17E8">
              <w:rPr>
                <w:rFonts w:asciiTheme="minorEastAsia" w:eastAsiaTheme="minorEastAsia" w:hAnsiTheme="minorEastAsia"/>
                <w:noProof/>
                <w:sz w:val="24"/>
                <w:szCs w:val="24"/>
              </w:rPr>
              <w:t>2</w:t>
            </w:r>
            <w:r w:rsidR="00BC4CA9" w:rsidRPr="00CD0D11">
              <w:rPr>
                <w:rFonts w:asciiTheme="minorEastAsia" w:eastAsiaTheme="minorEastAsia" w:hAnsiTheme="minorEastAsia"/>
                <w:sz w:val="24"/>
                <w:szCs w:val="24"/>
              </w:rPr>
              <w:fldChar w:fldCharType="end"/>
            </w:r>
          </w:hyperlink>
        </w:p>
        <w:p w14:paraId="0DFD0D86" w14:textId="360D8217" w:rsidR="004A1375" w:rsidRPr="00CD0D11" w:rsidRDefault="00F11C10" w:rsidP="009A56AA">
          <w:pPr>
            <w:pStyle w:val="WPSOffice3"/>
            <w:tabs>
              <w:tab w:val="right" w:leader="dot" w:pos="8789"/>
            </w:tabs>
            <w:spacing w:line="288" w:lineRule="auto"/>
            <w:ind w:leftChars="190" w:left="399" w:firstLineChars="300" w:firstLine="600"/>
            <w:rPr>
              <w:rFonts w:asciiTheme="minorEastAsia" w:eastAsiaTheme="minorEastAsia" w:hAnsiTheme="minorEastAsia"/>
              <w:sz w:val="24"/>
              <w:szCs w:val="24"/>
            </w:rPr>
          </w:pPr>
          <w:hyperlink w:anchor="_Toc14036" w:history="1">
            <w:r w:rsidR="00BC4CA9" w:rsidRPr="00CD0D11">
              <w:rPr>
                <w:rFonts w:asciiTheme="minorEastAsia" w:eastAsiaTheme="minorEastAsia" w:hAnsiTheme="minorEastAsia" w:cs="宋体" w:hint="eastAsia"/>
                <w:bCs/>
                <w:kern w:val="2"/>
                <w:sz w:val="24"/>
                <w:szCs w:val="24"/>
              </w:rPr>
              <w:t>2.明艳凄美传心声</w:t>
            </w:r>
            <w:r w:rsidR="00BC4CA9" w:rsidRPr="00CD0D11">
              <w:rPr>
                <w:rFonts w:asciiTheme="minorEastAsia" w:eastAsiaTheme="minorEastAsia" w:hAnsiTheme="minorEastAsia"/>
                <w:sz w:val="24"/>
                <w:szCs w:val="24"/>
              </w:rPr>
              <w:tab/>
            </w:r>
            <w:r w:rsidR="00BC4CA9" w:rsidRPr="00CD0D11">
              <w:rPr>
                <w:rFonts w:asciiTheme="minorEastAsia" w:eastAsiaTheme="minorEastAsia" w:hAnsiTheme="minorEastAsia"/>
                <w:sz w:val="24"/>
                <w:szCs w:val="24"/>
              </w:rPr>
              <w:fldChar w:fldCharType="begin"/>
            </w:r>
            <w:r w:rsidR="00BC4CA9" w:rsidRPr="00CD0D11">
              <w:rPr>
                <w:rFonts w:asciiTheme="minorEastAsia" w:eastAsiaTheme="minorEastAsia" w:hAnsiTheme="minorEastAsia"/>
                <w:sz w:val="24"/>
                <w:szCs w:val="24"/>
              </w:rPr>
              <w:instrText xml:space="preserve"> PAGEREF _Toc14036 </w:instrText>
            </w:r>
            <w:r w:rsidR="00BC4CA9" w:rsidRPr="00CD0D11">
              <w:rPr>
                <w:rFonts w:asciiTheme="minorEastAsia" w:eastAsiaTheme="minorEastAsia" w:hAnsiTheme="minorEastAsia"/>
                <w:sz w:val="24"/>
                <w:szCs w:val="24"/>
              </w:rPr>
              <w:fldChar w:fldCharType="separate"/>
            </w:r>
            <w:r w:rsidR="003D17E8">
              <w:rPr>
                <w:rFonts w:asciiTheme="minorEastAsia" w:eastAsiaTheme="minorEastAsia" w:hAnsiTheme="minorEastAsia"/>
                <w:noProof/>
                <w:sz w:val="24"/>
                <w:szCs w:val="24"/>
              </w:rPr>
              <w:t>2</w:t>
            </w:r>
            <w:r w:rsidR="00BC4CA9" w:rsidRPr="00CD0D11">
              <w:rPr>
                <w:rFonts w:asciiTheme="minorEastAsia" w:eastAsiaTheme="minorEastAsia" w:hAnsiTheme="minorEastAsia"/>
                <w:sz w:val="24"/>
                <w:szCs w:val="24"/>
              </w:rPr>
              <w:fldChar w:fldCharType="end"/>
            </w:r>
          </w:hyperlink>
        </w:p>
        <w:p w14:paraId="3FFC8EA5" w14:textId="3FB2624E" w:rsidR="004A1375" w:rsidRPr="00CD0D11" w:rsidRDefault="00F11C10">
          <w:pPr>
            <w:pStyle w:val="WPSOffice2"/>
            <w:tabs>
              <w:tab w:val="right" w:leader="dot" w:pos="8789"/>
            </w:tabs>
            <w:spacing w:line="288" w:lineRule="auto"/>
            <w:ind w:left="420"/>
            <w:rPr>
              <w:rFonts w:asciiTheme="minorEastAsia" w:eastAsiaTheme="minorEastAsia" w:hAnsiTheme="minorEastAsia"/>
              <w:sz w:val="24"/>
              <w:szCs w:val="24"/>
            </w:rPr>
          </w:pPr>
          <w:hyperlink w:anchor="_Toc4446" w:history="1">
            <w:r w:rsidR="00BC4CA9" w:rsidRPr="00CD0D11">
              <w:rPr>
                <w:rFonts w:asciiTheme="minorEastAsia" w:eastAsiaTheme="minorEastAsia" w:hAnsiTheme="minorEastAsia" w:cs="宋体" w:hint="eastAsia"/>
                <w:bCs/>
                <w:kern w:val="2"/>
                <w:sz w:val="24"/>
                <w:szCs w:val="24"/>
              </w:rPr>
              <w:t>（二）丰富的意象内涵</w:t>
            </w:r>
            <w:r w:rsidR="00BC4CA9" w:rsidRPr="00CD0D11">
              <w:rPr>
                <w:rFonts w:asciiTheme="minorEastAsia" w:eastAsiaTheme="minorEastAsia" w:hAnsiTheme="minorEastAsia"/>
                <w:sz w:val="24"/>
                <w:szCs w:val="24"/>
              </w:rPr>
              <w:tab/>
            </w:r>
            <w:r w:rsidR="00BC4CA9" w:rsidRPr="00CD0D11">
              <w:rPr>
                <w:rFonts w:asciiTheme="minorEastAsia" w:eastAsiaTheme="minorEastAsia" w:hAnsiTheme="minorEastAsia"/>
                <w:sz w:val="24"/>
                <w:szCs w:val="24"/>
              </w:rPr>
              <w:fldChar w:fldCharType="begin"/>
            </w:r>
            <w:r w:rsidR="00BC4CA9" w:rsidRPr="00CD0D11">
              <w:rPr>
                <w:rFonts w:asciiTheme="minorEastAsia" w:eastAsiaTheme="minorEastAsia" w:hAnsiTheme="minorEastAsia"/>
                <w:sz w:val="24"/>
                <w:szCs w:val="24"/>
              </w:rPr>
              <w:instrText xml:space="preserve"> PAGEREF _Toc4446 </w:instrText>
            </w:r>
            <w:r w:rsidR="00BC4CA9" w:rsidRPr="00CD0D11">
              <w:rPr>
                <w:rFonts w:asciiTheme="minorEastAsia" w:eastAsiaTheme="minorEastAsia" w:hAnsiTheme="minorEastAsia"/>
                <w:sz w:val="24"/>
                <w:szCs w:val="24"/>
              </w:rPr>
              <w:fldChar w:fldCharType="separate"/>
            </w:r>
            <w:r w:rsidR="003D17E8">
              <w:rPr>
                <w:rFonts w:asciiTheme="minorEastAsia" w:eastAsiaTheme="minorEastAsia" w:hAnsiTheme="minorEastAsia"/>
                <w:noProof/>
                <w:sz w:val="24"/>
                <w:szCs w:val="24"/>
              </w:rPr>
              <w:t>2</w:t>
            </w:r>
            <w:r w:rsidR="00BC4CA9" w:rsidRPr="00CD0D11">
              <w:rPr>
                <w:rFonts w:asciiTheme="minorEastAsia" w:eastAsiaTheme="minorEastAsia" w:hAnsiTheme="minorEastAsia"/>
                <w:sz w:val="24"/>
                <w:szCs w:val="24"/>
              </w:rPr>
              <w:fldChar w:fldCharType="end"/>
            </w:r>
          </w:hyperlink>
        </w:p>
        <w:p w14:paraId="56F915EC" w14:textId="6C809165" w:rsidR="004A1375" w:rsidRPr="00CD0D11" w:rsidRDefault="00F11C10" w:rsidP="009A56AA">
          <w:pPr>
            <w:pStyle w:val="WPSOffice3"/>
            <w:tabs>
              <w:tab w:val="right" w:leader="dot" w:pos="8789"/>
            </w:tabs>
            <w:spacing w:line="288" w:lineRule="auto"/>
            <w:ind w:leftChars="200" w:left="420" w:firstLineChars="297" w:firstLine="594"/>
            <w:rPr>
              <w:rFonts w:asciiTheme="minorEastAsia" w:eastAsiaTheme="minorEastAsia" w:hAnsiTheme="minorEastAsia"/>
              <w:sz w:val="24"/>
              <w:szCs w:val="24"/>
            </w:rPr>
          </w:pPr>
          <w:hyperlink w:anchor="_Toc27933" w:history="1">
            <w:r w:rsidR="00BC4CA9" w:rsidRPr="00CD0D11">
              <w:rPr>
                <w:rFonts w:asciiTheme="minorEastAsia" w:eastAsiaTheme="minorEastAsia" w:hAnsiTheme="minorEastAsia" w:cs="宋体" w:hint="eastAsia"/>
                <w:bCs/>
                <w:kern w:val="2"/>
                <w:sz w:val="24"/>
                <w:szCs w:val="24"/>
              </w:rPr>
              <w:t>1.“香草美人”传统的新变</w:t>
            </w:r>
            <w:r w:rsidR="00BC4CA9" w:rsidRPr="00CD0D11">
              <w:rPr>
                <w:rFonts w:asciiTheme="minorEastAsia" w:eastAsiaTheme="minorEastAsia" w:hAnsiTheme="minorEastAsia"/>
                <w:sz w:val="24"/>
                <w:szCs w:val="24"/>
              </w:rPr>
              <w:tab/>
            </w:r>
            <w:r w:rsidR="00BC4CA9" w:rsidRPr="00CD0D11">
              <w:rPr>
                <w:rFonts w:asciiTheme="minorEastAsia" w:eastAsiaTheme="minorEastAsia" w:hAnsiTheme="minorEastAsia"/>
                <w:sz w:val="24"/>
                <w:szCs w:val="24"/>
              </w:rPr>
              <w:fldChar w:fldCharType="begin"/>
            </w:r>
            <w:r w:rsidR="00BC4CA9" w:rsidRPr="00CD0D11">
              <w:rPr>
                <w:rFonts w:asciiTheme="minorEastAsia" w:eastAsiaTheme="minorEastAsia" w:hAnsiTheme="minorEastAsia"/>
                <w:sz w:val="24"/>
                <w:szCs w:val="24"/>
              </w:rPr>
              <w:instrText xml:space="preserve"> PAGEREF _Toc27933 </w:instrText>
            </w:r>
            <w:r w:rsidR="00BC4CA9" w:rsidRPr="00CD0D11">
              <w:rPr>
                <w:rFonts w:asciiTheme="minorEastAsia" w:eastAsiaTheme="minorEastAsia" w:hAnsiTheme="minorEastAsia"/>
                <w:sz w:val="24"/>
                <w:szCs w:val="24"/>
              </w:rPr>
              <w:fldChar w:fldCharType="separate"/>
            </w:r>
            <w:r w:rsidR="003D17E8">
              <w:rPr>
                <w:rFonts w:asciiTheme="minorEastAsia" w:eastAsiaTheme="minorEastAsia" w:hAnsiTheme="minorEastAsia"/>
                <w:noProof/>
                <w:sz w:val="24"/>
                <w:szCs w:val="24"/>
              </w:rPr>
              <w:t>2</w:t>
            </w:r>
            <w:r w:rsidR="00BC4CA9" w:rsidRPr="00CD0D11">
              <w:rPr>
                <w:rFonts w:asciiTheme="minorEastAsia" w:eastAsiaTheme="minorEastAsia" w:hAnsiTheme="minorEastAsia"/>
                <w:sz w:val="24"/>
                <w:szCs w:val="24"/>
              </w:rPr>
              <w:fldChar w:fldCharType="end"/>
            </w:r>
          </w:hyperlink>
        </w:p>
        <w:p w14:paraId="2CCAF19A" w14:textId="69AF35C0" w:rsidR="004A1375" w:rsidRPr="00CD0D11" w:rsidRDefault="00F11C10" w:rsidP="009A56AA">
          <w:pPr>
            <w:pStyle w:val="WPSOffice3"/>
            <w:tabs>
              <w:tab w:val="right" w:leader="dot" w:pos="8789"/>
            </w:tabs>
            <w:spacing w:line="288" w:lineRule="auto"/>
            <w:ind w:leftChars="200" w:left="420" w:firstLineChars="297" w:firstLine="594"/>
            <w:rPr>
              <w:rFonts w:asciiTheme="minorEastAsia" w:eastAsiaTheme="minorEastAsia" w:hAnsiTheme="minorEastAsia"/>
              <w:sz w:val="24"/>
              <w:szCs w:val="24"/>
            </w:rPr>
          </w:pPr>
          <w:hyperlink w:anchor="_Toc23330" w:history="1">
            <w:r w:rsidR="00BC4CA9" w:rsidRPr="00CD0D11">
              <w:rPr>
                <w:rFonts w:asciiTheme="minorEastAsia" w:eastAsiaTheme="minorEastAsia" w:hAnsiTheme="minorEastAsia" w:cs="宋体" w:hint="eastAsia"/>
                <w:bCs/>
                <w:kern w:val="2"/>
                <w:sz w:val="24"/>
                <w:szCs w:val="24"/>
              </w:rPr>
              <w:t>2.人情物态的委婉传达</w:t>
            </w:r>
            <w:r w:rsidR="00BC4CA9" w:rsidRPr="00CD0D11">
              <w:rPr>
                <w:rFonts w:asciiTheme="minorEastAsia" w:eastAsiaTheme="minorEastAsia" w:hAnsiTheme="minorEastAsia"/>
                <w:sz w:val="24"/>
                <w:szCs w:val="24"/>
              </w:rPr>
              <w:tab/>
            </w:r>
            <w:r w:rsidR="00BC4CA9" w:rsidRPr="00CD0D11">
              <w:rPr>
                <w:rFonts w:asciiTheme="minorEastAsia" w:eastAsiaTheme="minorEastAsia" w:hAnsiTheme="minorEastAsia"/>
                <w:sz w:val="24"/>
                <w:szCs w:val="24"/>
              </w:rPr>
              <w:fldChar w:fldCharType="begin"/>
            </w:r>
            <w:r w:rsidR="00BC4CA9" w:rsidRPr="00CD0D11">
              <w:rPr>
                <w:rFonts w:asciiTheme="minorEastAsia" w:eastAsiaTheme="minorEastAsia" w:hAnsiTheme="minorEastAsia"/>
                <w:sz w:val="24"/>
                <w:szCs w:val="24"/>
              </w:rPr>
              <w:instrText xml:space="preserve"> PAGEREF _Toc23330 </w:instrText>
            </w:r>
            <w:r w:rsidR="00BC4CA9" w:rsidRPr="00CD0D11">
              <w:rPr>
                <w:rFonts w:asciiTheme="minorEastAsia" w:eastAsiaTheme="minorEastAsia" w:hAnsiTheme="minorEastAsia"/>
                <w:sz w:val="24"/>
                <w:szCs w:val="24"/>
              </w:rPr>
              <w:fldChar w:fldCharType="separate"/>
            </w:r>
            <w:r w:rsidR="003D17E8">
              <w:rPr>
                <w:rFonts w:asciiTheme="minorEastAsia" w:eastAsiaTheme="minorEastAsia" w:hAnsiTheme="minorEastAsia"/>
                <w:noProof/>
                <w:sz w:val="24"/>
                <w:szCs w:val="24"/>
              </w:rPr>
              <w:t>2</w:t>
            </w:r>
            <w:r w:rsidR="00BC4CA9" w:rsidRPr="00CD0D11">
              <w:rPr>
                <w:rFonts w:asciiTheme="minorEastAsia" w:eastAsiaTheme="minorEastAsia" w:hAnsiTheme="minorEastAsia"/>
                <w:sz w:val="24"/>
                <w:szCs w:val="24"/>
              </w:rPr>
              <w:fldChar w:fldCharType="end"/>
            </w:r>
          </w:hyperlink>
        </w:p>
        <w:p w14:paraId="00A365E2" w14:textId="09FA8B16" w:rsidR="004A1375" w:rsidRPr="00CD0D11" w:rsidRDefault="00F11C10">
          <w:pPr>
            <w:pStyle w:val="WPSOffice1"/>
            <w:tabs>
              <w:tab w:val="right" w:leader="dot" w:pos="8789"/>
            </w:tabs>
            <w:spacing w:line="288" w:lineRule="auto"/>
            <w:rPr>
              <w:rFonts w:asciiTheme="minorEastAsia" w:eastAsiaTheme="minorEastAsia" w:hAnsiTheme="minorEastAsia"/>
              <w:sz w:val="24"/>
              <w:szCs w:val="24"/>
            </w:rPr>
          </w:pPr>
          <w:hyperlink w:anchor="_Toc15366" w:history="1">
            <w:r w:rsidR="00BC4CA9" w:rsidRPr="00CD0D11">
              <w:rPr>
                <w:rFonts w:asciiTheme="minorEastAsia" w:eastAsiaTheme="minorEastAsia" w:hAnsiTheme="minorEastAsia" w:cs="宋体" w:hint="eastAsia"/>
                <w:b/>
                <w:bCs/>
                <w:kern w:val="2"/>
                <w:sz w:val="24"/>
                <w:szCs w:val="24"/>
              </w:rPr>
              <w:t>三、诗中额黄的审美意蕴</w:t>
            </w:r>
            <w:r w:rsidR="00BC4CA9" w:rsidRPr="00CD0D11">
              <w:rPr>
                <w:rFonts w:asciiTheme="minorEastAsia" w:eastAsiaTheme="minorEastAsia" w:hAnsiTheme="minorEastAsia"/>
                <w:sz w:val="24"/>
                <w:szCs w:val="24"/>
              </w:rPr>
              <w:tab/>
            </w:r>
            <w:r w:rsidR="00BC4CA9" w:rsidRPr="00CD0D11">
              <w:rPr>
                <w:rFonts w:asciiTheme="minorEastAsia" w:eastAsiaTheme="minorEastAsia" w:hAnsiTheme="minorEastAsia"/>
                <w:sz w:val="24"/>
                <w:szCs w:val="24"/>
              </w:rPr>
              <w:fldChar w:fldCharType="begin"/>
            </w:r>
            <w:r w:rsidR="00BC4CA9" w:rsidRPr="00CD0D11">
              <w:rPr>
                <w:rFonts w:asciiTheme="minorEastAsia" w:eastAsiaTheme="minorEastAsia" w:hAnsiTheme="minorEastAsia"/>
                <w:sz w:val="24"/>
                <w:szCs w:val="24"/>
              </w:rPr>
              <w:instrText xml:space="preserve"> PAGEREF _Toc15366 </w:instrText>
            </w:r>
            <w:r w:rsidR="00BC4CA9" w:rsidRPr="00CD0D11">
              <w:rPr>
                <w:rFonts w:asciiTheme="minorEastAsia" w:eastAsiaTheme="minorEastAsia" w:hAnsiTheme="minorEastAsia"/>
                <w:sz w:val="24"/>
                <w:szCs w:val="24"/>
              </w:rPr>
              <w:fldChar w:fldCharType="separate"/>
            </w:r>
            <w:r w:rsidR="003D17E8">
              <w:rPr>
                <w:rFonts w:asciiTheme="minorEastAsia" w:eastAsiaTheme="minorEastAsia" w:hAnsiTheme="minorEastAsia"/>
                <w:noProof/>
                <w:sz w:val="24"/>
                <w:szCs w:val="24"/>
              </w:rPr>
              <w:t>2</w:t>
            </w:r>
            <w:r w:rsidR="00BC4CA9" w:rsidRPr="00CD0D11">
              <w:rPr>
                <w:rFonts w:asciiTheme="minorEastAsia" w:eastAsiaTheme="minorEastAsia" w:hAnsiTheme="minorEastAsia"/>
                <w:sz w:val="24"/>
                <w:szCs w:val="24"/>
              </w:rPr>
              <w:fldChar w:fldCharType="end"/>
            </w:r>
          </w:hyperlink>
        </w:p>
        <w:p w14:paraId="178846C7" w14:textId="54693B63" w:rsidR="004A1375" w:rsidRPr="00CD0D11" w:rsidRDefault="00F11C10">
          <w:pPr>
            <w:pStyle w:val="WPSOffice2"/>
            <w:tabs>
              <w:tab w:val="right" w:leader="dot" w:pos="8789"/>
            </w:tabs>
            <w:spacing w:line="288" w:lineRule="auto"/>
            <w:ind w:left="420"/>
            <w:rPr>
              <w:rFonts w:asciiTheme="minorEastAsia" w:eastAsiaTheme="minorEastAsia" w:hAnsiTheme="minorEastAsia"/>
              <w:sz w:val="24"/>
              <w:szCs w:val="24"/>
            </w:rPr>
          </w:pPr>
          <w:hyperlink w:anchor="_Toc29451" w:history="1">
            <w:r w:rsidR="00BC4CA9" w:rsidRPr="00CD0D11">
              <w:rPr>
                <w:rFonts w:asciiTheme="minorEastAsia" w:eastAsiaTheme="minorEastAsia" w:hAnsiTheme="minorEastAsia" w:cs="宋体" w:hint="eastAsia"/>
                <w:bCs/>
                <w:kern w:val="2"/>
                <w:sz w:val="24"/>
                <w:szCs w:val="24"/>
              </w:rPr>
              <w:t>（一）审美风气的开放包容</w:t>
            </w:r>
            <w:r w:rsidR="00BC4CA9" w:rsidRPr="00CD0D11">
              <w:rPr>
                <w:rFonts w:asciiTheme="minorEastAsia" w:eastAsiaTheme="minorEastAsia" w:hAnsiTheme="minorEastAsia"/>
                <w:sz w:val="24"/>
                <w:szCs w:val="24"/>
              </w:rPr>
              <w:tab/>
            </w:r>
            <w:r w:rsidR="00BC4CA9" w:rsidRPr="00CD0D11">
              <w:rPr>
                <w:rFonts w:asciiTheme="minorEastAsia" w:eastAsiaTheme="minorEastAsia" w:hAnsiTheme="minorEastAsia"/>
                <w:sz w:val="24"/>
                <w:szCs w:val="24"/>
              </w:rPr>
              <w:fldChar w:fldCharType="begin"/>
            </w:r>
            <w:r w:rsidR="00BC4CA9" w:rsidRPr="00CD0D11">
              <w:rPr>
                <w:rFonts w:asciiTheme="minorEastAsia" w:eastAsiaTheme="minorEastAsia" w:hAnsiTheme="minorEastAsia"/>
                <w:sz w:val="24"/>
                <w:szCs w:val="24"/>
              </w:rPr>
              <w:instrText xml:space="preserve"> PAGEREF _Toc29451 </w:instrText>
            </w:r>
            <w:r w:rsidR="00BC4CA9" w:rsidRPr="00CD0D11">
              <w:rPr>
                <w:rFonts w:asciiTheme="minorEastAsia" w:eastAsiaTheme="minorEastAsia" w:hAnsiTheme="minorEastAsia"/>
                <w:sz w:val="24"/>
                <w:szCs w:val="24"/>
              </w:rPr>
              <w:fldChar w:fldCharType="separate"/>
            </w:r>
            <w:r w:rsidR="003D17E8">
              <w:rPr>
                <w:rFonts w:asciiTheme="minorEastAsia" w:eastAsiaTheme="minorEastAsia" w:hAnsiTheme="minorEastAsia"/>
                <w:noProof/>
                <w:sz w:val="24"/>
                <w:szCs w:val="24"/>
              </w:rPr>
              <w:t>2</w:t>
            </w:r>
            <w:r w:rsidR="00BC4CA9" w:rsidRPr="00CD0D11">
              <w:rPr>
                <w:rFonts w:asciiTheme="minorEastAsia" w:eastAsiaTheme="minorEastAsia" w:hAnsiTheme="minorEastAsia"/>
                <w:sz w:val="24"/>
                <w:szCs w:val="24"/>
              </w:rPr>
              <w:fldChar w:fldCharType="end"/>
            </w:r>
          </w:hyperlink>
        </w:p>
        <w:p w14:paraId="620FF232" w14:textId="0C685641" w:rsidR="004A1375" w:rsidRPr="00CD0D11" w:rsidRDefault="00F11C10">
          <w:pPr>
            <w:pStyle w:val="WPSOffice2"/>
            <w:tabs>
              <w:tab w:val="right" w:leader="dot" w:pos="8789"/>
            </w:tabs>
            <w:spacing w:line="288" w:lineRule="auto"/>
            <w:ind w:left="420"/>
            <w:rPr>
              <w:rFonts w:asciiTheme="minorEastAsia" w:eastAsiaTheme="minorEastAsia" w:hAnsiTheme="minorEastAsia"/>
              <w:sz w:val="24"/>
              <w:szCs w:val="24"/>
            </w:rPr>
          </w:pPr>
          <w:hyperlink w:anchor="_Toc3046" w:history="1">
            <w:r w:rsidR="00BC4CA9" w:rsidRPr="00CD0D11">
              <w:rPr>
                <w:rFonts w:asciiTheme="minorEastAsia" w:eastAsiaTheme="minorEastAsia" w:hAnsiTheme="minorEastAsia" w:cs="宋体" w:hint="eastAsia"/>
                <w:bCs/>
                <w:kern w:val="2"/>
                <w:sz w:val="24"/>
                <w:szCs w:val="24"/>
              </w:rPr>
              <w:t>（二）佛教中国化的物质印迹</w:t>
            </w:r>
            <w:r w:rsidR="00BC4CA9" w:rsidRPr="00CD0D11">
              <w:rPr>
                <w:rFonts w:asciiTheme="minorEastAsia" w:eastAsiaTheme="minorEastAsia" w:hAnsiTheme="minorEastAsia"/>
                <w:sz w:val="24"/>
                <w:szCs w:val="24"/>
              </w:rPr>
              <w:tab/>
            </w:r>
            <w:r w:rsidR="00BC4CA9" w:rsidRPr="00CD0D11">
              <w:rPr>
                <w:rFonts w:asciiTheme="minorEastAsia" w:eastAsiaTheme="minorEastAsia" w:hAnsiTheme="minorEastAsia"/>
                <w:sz w:val="24"/>
                <w:szCs w:val="24"/>
              </w:rPr>
              <w:fldChar w:fldCharType="begin"/>
            </w:r>
            <w:r w:rsidR="00BC4CA9" w:rsidRPr="00CD0D11">
              <w:rPr>
                <w:rFonts w:asciiTheme="minorEastAsia" w:eastAsiaTheme="minorEastAsia" w:hAnsiTheme="minorEastAsia"/>
                <w:sz w:val="24"/>
                <w:szCs w:val="24"/>
              </w:rPr>
              <w:instrText xml:space="preserve"> PAGEREF _Toc3046 </w:instrText>
            </w:r>
            <w:r w:rsidR="00BC4CA9" w:rsidRPr="00CD0D11">
              <w:rPr>
                <w:rFonts w:asciiTheme="minorEastAsia" w:eastAsiaTheme="minorEastAsia" w:hAnsiTheme="minorEastAsia"/>
                <w:sz w:val="24"/>
                <w:szCs w:val="24"/>
              </w:rPr>
              <w:fldChar w:fldCharType="separate"/>
            </w:r>
            <w:r w:rsidR="003D17E8">
              <w:rPr>
                <w:rFonts w:asciiTheme="minorEastAsia" w:eastAsiaTheme="minorEastAsia" w:hAnsiTheme="minorEastAsia"/>
                <w:noProof/>
                <w:sz w:val="24"/>
                <w:szCs w:val="24"/>
              </w:rPr>
              <w:t>2</w:t>
            </w:r>
            <w:r w:rsidR="00BC4CA9" w:rsidRPr="00CD0D11">
              <w:rPr>
                <w:rFonts w:asciiTheme="minorEastAsia" w:eastAsiaTheme="minorEastAsia" w:hAnsiTheme="minorEastAsia"/>
                <w:sz w:val="24"/>
                <w:szCs w:val="24"/>
              </w:rPr>
              <w:fldChar w:fldCharType="end"/>
            </w:r>
          </w:hyperlink>
        </w:p>
        <w:p w14:paraId="18CB4C75" w14:textId="35196608" w:rsidR="004A1375" w:rsidRPr="00CD0D11" w:rsidRDefault="00F11C10" w:rsidP="009A56AA">
          <w:pPr>
            <w:pStyle w:val="WPSOffice3"/>
            <w:tabs>
              <w:tab w:val="right" w:leader="dot" w:pos="8789"/>
            </w:tabs>
            <w:spacing w:line="288" w:lineRule="auto"/>
            <w:ind w:leftChars="200" w:left="420" w:firstLineChars="297" w:firstLine="594"/>
            <w:rPr>
              <w:rFonts w:asciiTheme="minorEastAsia" w:eastAsiaTheme="minorEastAsia" w:hAnsiTheme="minorEastAsia"/>
              <w:sz w:val="24"/>
              <w:szCs w:val="24"/>
            </w:rPr>
          </w:pPr>
          <w:hyperlink w:anchor="_Toc17541" w:history="1">
            <w:r w:rsidR="00BC4CA9" w:rsidRPr="00CD0D11">
              <w:rPr>
                <w:rFonts w:asciiTheme="minorEastAsia" w:eastAsiaTheme="minorEastAsia" w:hAnsiTheme="minorEastAsia" w:cs="宋体" w:hint="eastAsia"/>
                <w:bCs/>
                <w:kern w:val="2"/>
                <w:sz w:val="24"/>
                <w:szCs w:val="24"/>
              </w:rPr>
              <w:t>1.对女性心理的影响</w:t>
            </w:r>
            <w:r w:rsidR="00BC4CA9" w:rsidRPr="00CD0D11">
              <w:rPr>
                <w:rFonts w:asciiTheme="minorEastAsia" w:eastAsiaTheme="minorEastAsia" w:hAnsiTheme="minorEastAsia"/>
                <w:sz w:val="24"/>
                <w:szCs w:val="24"/>
              </w:rPr>
              <w:tab/>
            </w:r>
            <w:r w:rsidR="00BC4CA9" w:rsidRPr="00CD0D11">
              <w:rPr>
                <w:rFonts w:asciiTheme="minorEastAsia" w:eastAsiaTheme="minorEastAsia" w:hAnsiTheme="minorEastAsia"/>
                <w:sz w:val="24"/>
                <w:szCs w:val="24"/>
              </w:rPr>
              <w:fldChar w:fldCharType="begin"/>
            </w:r>
            <w:r w:rsidR="00BC4CA9" w:rsidRPr="00CD0D11">
              <w:rPr>
                <w:rFonts w:asciiTheme="minorEastAsia" w:eastAsiaTheme="minorEastAsia" w:hAnsiTheme="minorEastAsia"/>
                <w:sz w:val="24"/>
                <w:szCs w:val="24"/>
              </w:rPr>
              <w:instrText xml:space="preserve"> PAGEREF _Toc17541 </w:instrText>
            </w:r>
            <w:r w:rsidR="00BC4CA9" w:rsidRPr="00CD0D11">
              <w:rPr>
                <w:rFonts w:asciiTheme="minorEastAsia" w:eastAsiaTheme="minorEastAsia" w:hAnsiTheme="minorEastAsia"/>
                <w:sz w:val="24"/>
                <w:szCs w:val="24"/>
              </w:rPr>
              <w:fldChar w:fldCharType="separate"/>
            </w:r>
            <w:r w:rsidR="003D17E8">
              <w:rPr>
                <w:rFonts w:asciiTheme="minorEastAsia" w:eastAsiaTheme="minorEastAsia" w:hAnsiTheme="minorEastAsia"/>
                <w:noProof/>
                <w:sz w:val="24"/>
                <w:szCs w:val="24"/>
              </w:rPr>
              <w:t>2</w:t>
            </w:r>
            <w:r w:rsidR="00BC4CA9" w:rsidRPr="00CD0D11">
              <w:rPr>
                <w:rFonts w:asciiTheme="minorEastAsia" w:eastAsiaTheme="minorEastAsia" w:hAnsiTheme="minorEastAsia"/>
                <w:sz w:val="24"/>
                <w:szCs w:val="24"/>
              </w:rPr>
              <w:fldChar w:fldCharType="end"/>
            </w:r>
          </w:hyperlink>
        </w:p>
        <w:p w14:paraId="4A40F008" w14:textId="0D204788" w:rsidR="004A1375" w:rsidRPr="00CD0D11" w:rsidRDefault="00F11C10" w:rsidP="009A56AA">
          <w:pPr>
            <w:pStyle w:val="WPSOffice3"/>
            <w:tabs>
              <w:tab w:val="right" w:leader="dot" w:pos="8789"/>
            </w:tabs>
            <w:spacing w:line="288" w:lineRule="auto"/>
            <w:ind w:leftChars="200" w:left="420" w:firstLineChars="297" w:firstLine="594"/>
            <w:rPr>
              <w:rFonts w:asciiTheme="minorEastAsia" w:eastAsiaTheme="minorEastAsia" w:hAnsiTheme="minorEastAsia"/>
              <w:sz w:val="24"/>
              <w:szCs w:val="24"/>
            </w:rPr>
          </w:pPr>
          <w:hyperlink w:anchor="_Toc6726" w:history="1">
            <w:r w:rsidR="00BC4CA9" w:rsidRPr="00CD0D11">
              <w:rPr>
                <w:rFonts w:asciiTheme="minorEastAsia" w:eastAsiaTheme="minorEastAsia" w:hAnsiTheme="minorEastAsia" w:cs="宋体" w:hint="eastAsia"/>
                <w:bCs/>
                <w:kern w:val="2"/>
                <w:sz w:val="24"/>
                <w:szCs w:val="24"/>
              </w:rPr>
              <w:t>2.对色彩观念的影响</w:t>
            </w:r>
            <w:r w:rsidR="00BC4CA9" w:rsidRPr="00CD0D11">
              <w:rPr>
                <w:rFonts w:asciiTheme="minorEastAsia" w:eastAsiaTheme="minorEastAsia" w:hAnsiTheme="minorEastAsia"/>
                <w:sz w:val="24"/>
                <w:szCs w:val="24"/>
              </w:rPr>
              <w:tab/>
            </w:r>
            <w:r w:rsidR="00BC4CA9" w:rsidRPr="00CD0D11">
              <w:rPr>
                <w:rFonts w:asciiTheme="minorEastAsia" w:eastAsiaTheme="minorEastAsia" w:hAnsiTheme="minorEastAsia"/>
                <w:sz w:val="24"/>
                <w:szCs w:val="24"/>
              </w:rPr>
              <w:fldChar w:fldCharType="begin"/>
            </w:r>
            <w:r w:rsidR="00BC4CA9" w:rsidRPr="00CD0D11">
              <w:rPr>
                <w:rFonts w:asciiTheme="minorEastAsia" w:eastAsiaTheme="minorEastAsia" w:hAnsiTheme="minorEastAsia"/>
                <w:sz w:val="24"/>
                <w:szCs w:val="24"/>
              </w:rPr>
              <w:instrText xml:space="preserve"> PAGEREF _Toc6726 </w:instrText>
            </w:r>
            <w:r w:rsidR="00BC4CA9" w:rsidRPr="00CD0D11">
              <w:rPr>
                <w:rFonts w:asciiTheme="minorEastAsia" w:eastAsiaTheme="minorEastAsia" w:hAnsiTheme="minorEastAsia"/>
                <w:sz w:val="24"/>
                <w:szCs w:val="24"/>
              </w:rPr>
              <w:fldChar w:fldCharType="separate"/>
            </w:r>
            <w:r w:rsidR="003D17E8">
              <w:rPr>
                <w:rFonts w:asciiTheme="minorEastAsia" w:eastAsiaTheme="minorEastAsia" w:hAnsiTheme="minorEastAsia"/>
                <w:noProof/>
                <w:sz w:val="24"/>
                <w:szCs w:val="24"/>
              </w:rPr>
              <w:t>2</w:t>
            </w:r>
            <w:r w:rsidR="00BC4CA9" w:rsidRPr="00CD0D11">
              <w:rPr>
                <w:rFonts w:asciiTheme="minorEastAsia" w:eastAsiaTheme="minorEastAsia" w:hAnsiTheme="minorEastAsia"/>
                <w:sz w:val="24"/>
                <w:szCs w:val="24"/>
              </w:rPr>
              <w:fldChar w:fldCharType="end"/>
            </w:r>
          </w:hyperlink>
        </w:p>
        <w:p w14:paraId="38454058" w14:textId="7C8BA026" w:rsidR="004A1375" w:rsidRPr="00CD0D11" w:rsidRDefault="00F11C10" w:rsidP="009A56AA">
          <w:pPr>
            <w:pStyle w:val="WPSOffice3"/>
            <w:tabs>
              <w:tab w:val="right" w:leader="dot" w:pos="8789"/>
            </w:tabs>
            <w:spacing w:line="288" w:lineRule="auto"/>
            <w:ind w:leftChars="200" w:left="420" w:firstLineChars="297" w:firstLine="594"/>
            <w:rPr>
              <w:rFonts w:asciiTheme="minorEastAsia" w:eastAsiaTheme="minorEastAsia" w:hAnsiTheme="minorEastAsia"/>
              <w:sz w:val="24"/>
              <w:szCs w:val="24"/>
            </w:rPr>
          </w:pPr>
          <w:hyperlink w:anchor="_Toc16025" w:history="1">
            <w:r w:rsidR="00BC4CA9" w:rsidRPr="00CD0D11">
              <w:rPr>
                <w:rFonts w:asciiTheme="minorEastAsia" w:eastAsiaTheme="minorEastAsia" w:hAnsiTheme="minorEastAsia" w:cs="宋体" w:hint="eastAsia"/>
                <w:bCs/>
                <w:kern w:val="2"/>
                <w:sz w:val="24"/>
                <w:szCs w:val="24"/>
              </w:rPr>
              <w:t>3.对唐代文学的影响</w:t>
            </w:r>
            <w:r w:rsidR="00BC4CA9" w:rsidRPr="00CD0D11">
              <w:rPr>
                <w:rFonts w:asciiTheme="minorEastAsia" w:eastAsiaTheme="minorEastAsia" w:hAnsiTheme="minorEastAsia"/>
                <w:sz w:val="24"/>
                <w:szCs w:val="24"/>
              </w:rPr>
              <w:tab/>
            </w:r>
            <w:r w:rsidR="00BC4CA9" w:rsidRPr="00CD0D11">
              <w:rPr>
                <w:rFonts w:asciiTheme="minorEastAsia" w:eastAsiaTheme="minorEastAsia" w:hAnsiTheme="minorEastAsia"/>
                <w:sz w:val="24"/>
                <w:szCs w:val="24"/>
              </w:rPr>
              <w:fldChar w:fldCharType="begin"/>
            </w:r>
            <w:r w:rsidR="00BC4CA9" w:rsidRPr="00CD0D11">
              <w:rPr>
                <w:rFonts w:asciiTheme="minorEastAsia" w:eastAsiaTheme="minorEastAsia" w:hAnsiTheme="minorEastAsia"/>
                <w:sz w:val="24"/>
                <w:szCs w:val="24"/>
              </w:rPr>
              <w:instrText xml:space="preserve"> PAGEREF _Toc16025 </w:instrText>
            </w:r>
            <w:r w:rsidR="00BC4CA9" w:rsidRPr="00CD0D11">
              <w:rPr>
                <w:rFonts w:asciiTheme="minorEastAsia" w:eastAsiaTheme="minorEastAsia" w:hAnsiTheme="minorEastAsia"/>
                <w:sz w:val="24"/>
                <w:szCs w:val="24"/>
              </w:rPr>
              <w:fldChar w:fldCharType="separate"/>
            </w:r>
            <w:r w:rsidR="003D17E8">
              <w:rPr>
                <w:rFonts w:asciiTheme="minorEastAsia" w:eastAsiaTheme="minorEastAsia" w:hAnsiTheme="minorEastAsia"/>
                <w:noProof/>
                <w:sz w:val="24"/>
                <w:szCs w:val="24"/>
              </w:rPr>
              <w:t>2</w:t>
            </w:r>
            <w:r w:rsidR="00BC4CA9" w:rsidRPr="00CD0D11">
              <w:rPr>
                <w:rFonts w:asciiTheme="minorEastAsia" w:eastAsiaTheme="minorEastAsia" w:hAnsiTheme="minorEastAsia"/>
                <w:sz w:val="24"/>
                <w:szCs w:val="24"/>
              </w:rPr>
              <w:fldChar w:fldCharType="end"/>
            </w:r>
          </w:hyperlink>
        </w:p>
        <w:p w14:paraId="53C236DA" w14:textId="73414849" w:rsidR="004A1375" w:rsidRPr="00CD0D11" w:rsidRDefault="00F11C10">
          <w:pPr>
            <w:pStyle w:val="WPSOffice2"/>
            <w:tabs>
              <w:tab w:val="right" w:leader="dot" w:pos="8789"/>
            </w:tabs>
            <w:spacing w:line="288" w:lineRule="auto"/>
            <w:ind w:left="420"/>
            <w:rPr>
              <w:rFonts w:asciiTheme="minorEastAsia" w:eastAsiaTheme="minorEastAsia" w:hAnsiTheme="minorEastAsia"/>
              <w:sz w:val="24"/>
              <w:szCs w:val="24"/>
            </w:rPr>
          </w:pPr>
          <w:hyperlink w:anchor="_Toc13201" w:history="1">
            <w:r w:rsidR="00BC4CA9" w:rsidRPr="00CD0D11">
              <w:rPr>
                <w:rFonts w:asciiTheme="minorEastAsia" w:eastAsiaTheme="minorEastAsia" w:hAnsiTheme="minorEastAsia" w:cs="宋体" w:hint="eastAsia"/>
                <w:bCs/>
                <w:kern w:val="2"/>
                <w:sz w:val="24"/>
                <w:szCs w:val="24"/>
              </w:rPr>
              <w:t>（三）新异华贵的审美取向</w:t>
            </w:r>
            <w:r w:rsidR="00BC4CA9" w:rsidRPr="00CD0D11">
              <w:rPr>
                <w:rFonts w:asciiTheme="minorEastAsia" w:eastAsiaTheme="minorEastAsia" w:hAnsiTheme="minorEastAsia"/>
                <w:sz w:val="24"/>
                <w:szCs w:val="24"/>
              </w:rPr>
              <w:tab/>
            </w:r>
            <w:r w:rsidR="00BC4CA9" w:rsidRPr="00CD0D11">
              <w:rPr>
                <w:rFonts w:asciiTheme="minorEastAsia" w:eastAsiaTheme="minorEastAsia" w:hAnsiTheme="minorEastAsia"/>
                <w:sz w:val="24"/>
                <w:szCs w:val="24"/>
              </w:rPr>
              <w:fldChar w:fldCharType="begin"/>
            </w:r>
            <w:r w:rsidR="00BC4CA9" w:rsidRPr="00CD0D11">
              <w:rPr>
                <w:rFonts w:asciiTheme="minorEastAsia" w:eastAsiaTheme="minorEastAsia" w:hAnsiTheme="minorEastAsia"/>
                <w:sz w:val="24"/>
                <w:szCs w:val="24"/>
              </w:rPr>
              <w:instrText xml:space="preserve"> PAGEREF _Toc13201 </w:instrText>
            </w:r>
            <w:r w:rsidR="00BC4CA9" w:rsidRPr="00CD0D11">
              <w:rPr>
                <w:rFonts w:asciiTheme="minorEastAsia" w:eastAsiaTheme="minorEastAsia" w:hAnsiTheme="minorEastAsia"/>
                <w:sz w:val="24"/>
                <w:szCs w:val="24"/>
              </w:rPr>
              <w:fldChar w:fldCharType="separate"/>
            </w:r>
            <w:r w:rsidR="003D17E8">
              <w:rPr>
                <w:rFonts w:asciiTheme="minorEastAsia" w:eastAsiaTheme="minorEastAsia" w:hAnsiTheme="minorEastAsia"/>
                <w:noProof/>
                <w:sz w:val="24"/>
                <w:szCs w:val="24"/>
              </w:rPr>
              <w:t>2</w:t>
            </w:r>
            <w:r w:rsidR="00BC4CA9" w:rsidRPr="00CD0D11">
              <w:rPr>
                <w:rFonts w:asciiTheme="minorEastAsia" w:eastAsiaTheme="minorEastAsia" w:hAnsiTheme="minorEastAsia"/>
                <w:sz w:val="24"/>
                <w:szCs w:val="24"/>
              </w:rPr>
              <w:fldChar w:fldCharType="end"/>
            </w:r>
          </w:hyperlink>
        </w:p>
        <w:p w14:paraId="5CBF1C97" w14:textId="66913DA6" w:rsidR="004A1375" w:rsidRPr="00CD0D11" w:rsidRDefault="00F11C10" w:rsidP="009A56AA">
          <w:pPr>
            <w:pStyle w:val="WPSOffice3"/>
            <w:tabs>
              <w:tab w:val="right" w:leader="dot" w:pos="8789"/>
            </w:tabs>
            <w:spacing w:line="288" w:lineRule="auto"/>
            <w:ind w:leftChars="200" w:left="420" w:firstLineChars="297" w:firstLine="594"/>
            <w:rPr>
              <w:rFonts w:asciiTheme="minorEastAsia" w:eastAsiaTheme="minorEastAsia" w:hAnsiTheme="minorEastAsia"/>
              <w:sz w:val="24"/>
              <w:szCs w:val="24"/>
            </w:rPr>
          </w:pPr>
          <w:hyperlink w:anchor="_Toc30404" w:history="1">
            <w:r w:rsidR="00BC4CA9" w:rsidRPr="00CD0D11">
              <w:rPr>
                <w:rFonts w:asciiTheme="minorEastAsia" w:eastAsiaTheme="minorEastAsia" w:hAnsiTheme="minorEastAsia" w:cs="宋体" w:hint="eastAsia"/>
                <w:bCs/>
                <w:kern w:val="2"/>
                <w:sz w:val="24"/>
                <w:szCs w:val="24"/>
              </w:rPr>
              <w:t>1.追求雍容华贵的感性美</w:t>
            </w:r>
            <w:r w:rsidR="00BC4CA9" w:rsidRPr="00CD0D11">
              <w:rPr>
                <w:rFonts w:asciiTheme="minorEastAsia" w:eastAsiaTheme="minorEastAsia" w:hAnsiTheme="minorEastAsia"/>
                <w:sz w:val="24"/>
                <w:szCs w:val="24"/>
              </w:rPr>
              <w:tab/>
            </w:r>
            <w:r w:rsidR="00BC4CA9" w:rsidRPr="00CD0D11">
              <w:rPr>
                <w:rFonts w:asciiTheme="minorEastAsia" w:eastAsiaTheme="minorEastAsia" w:hAnsiTheme="minorEastAsia"/>
                <w:sz w:val="24"/>
                <w:szCs w:val="24"/>
              </w:rPr>
              <w:fldChar w:fldCharType="begin"/>
            </w:r>
            <w:r w:rsidR="00BC4CA9" w:rsidRPr="00CD0D11">
              <w:rPr>
                <w:rFonts w:asciiTheme="minorEastAsia" w:eastAsiaTheme="minorEastAsia" w:hAnsiTheme="minorEastAsia"/>
                <w:sz w:val="24"/>
                <w:szCs w:val="24"/>
              </w:rPr>
              <w:instrText xml:space="preserve"> PAGEREF _Toc30404 </w:instrText>
            </w:r>
            <w:r w:rsidR="00BC4CA9" w:rsidRPr="00CD0D11">
              <w:rPr>
                <w:rFonts w:asciiTheme="minorEastAsia" w:eastAsiaTheme="minorEastAsia" w:hAnsiTheme="minorEastAsia"/>
                <w:sz w:val="24"/>
                <w:szCs w:val="24"/>
              </w:rPr>
              <w:fldChar w:fldCharType="separate"/>
            </w:r>
            <w:r w:rsidR="003D17E8">
              <w:rPr>
                <w:rFonts w:asciiTheme="minorEastAsia" w:eastAsiaTheme="minorEastAsia" w:hAnsiTheme="minorEastAsia"/>
                <w:noProof/>
                <w:sz w:val="24"/>
                <w:szCs w:val="24"/>
              </w:rPr>
              <w:t>2</w:t>
            </w:r>
            <w:r w:rsidR="00BC4CA9" w:rsidRPr="00CD0D11">
              <w:rPr>
                <w:rFonts w:asciiTheme="minorEastAsia" w:eastAsiaTheme="minorEastAsia" w:hAnsiTheme="minorEastAsia"/>
                <w:sz w:val="24"/>
                <w:szCs w:val="24"/>
              </w:rPr>
              <w:fldChar w:fldCharType="end"/>
            </w:r>
          </w:hyperlink>
        </w:p>
        <w:p w14:paraId="2AB8AD11" w14:textId="57BF653D" w:rsidR="004A1375" w:rsidRPr="00CD0D11" w:rsidRDefault="00F11C10" w:rsidP="009A56AA">
          <w:pPr>
            <w:pStyle w:val="WPSOffice3"/>
            <w:tabs>
              <w:tab w:val="right" w:leader="dot" w:pos="8789"/>
            </w:tabs>
            <w:spacing w:line="288" w:lineRule="auto"/>
            <w:ind w:leftChars="200" w:left="420" w:firstLineChars="297" w:firstLine="594"/>
            <w:rPr>
              <w:rFonts w:asciiTheme="minorEastAsia" w:eastAsiaTheme="minorEastAsia" w:hAnsiTheme="minorEastAsia"/>
              <w:sz w:val="24"/>
              <w:szCs w:val="24"/>
            </w:rPr>
          </w:pPr>
          <w:hyperlink w:anchor="_Toc12038" w:history="1">
            <w:r w:rsidR="00BC4CA9" w:rsidRPr="00CD0D11">
              <w:rPr>
                <w:rFonts w:asciiTheme="minorEastAsia" w:eastAsiaTheme="minorEastAsia" w:hAnsiTheme="minorEastAsia" w:cs="宋体" w:hint="eastAsia"/>
                <w:bCs/>
                <w:kern w:val="2"/>
                <w:sz w:val="24"/>
                <w:szCs w:val="24"/>
              </w:rPr>
              <w:t>2.追求新异的审美心理</w:t>
            </w:r>
            <w:r w:rsidR="00BC4CA9" w:rsidRPr="00CD0D11">
              <w:rPr>
                <w:rFonts w:asciiTheme="minorEastAsia" w:eastAsiaTheme="minorEastAsia" w:hAnsiTheme="minorEastAsia"/>
                <w:sz w:val="24"/>
                <w:szCs w:val="24"/>
              </w:rPr>
              <w:tab/>
            </w:r>
            <w:r w:rsidR="00BC4CA9" w:rsidRPr="00CD0D11">
              <w:rPr>
                <w:rFonts w:asciiTheme="minorEastAsia" w:eastAsiaTheme="minorEastAsia" w:hAnsiTheme="minorEastAsia"/>
                <w:sz w:val="24"/>
                <w:szCs w:val="24"/>
              </w:rPr>
              <w:fldChar w:fldCharType="begin"/>
            </w:r>
            <w:r w:rsidR="00BC4CA9" w:rsidRPr="00CD0D11">
              <w:rPr>
                <w:rFonts w:asciiTheme="minorEastAsia" w:eastAsiaTheme="minorEastAsia" w:hAnsiTheme="minorEastAsia"/>
                <w:sz w:val="24"/>
                <w:szCs w:val="24"/>
              </w:rPr>
              <w:instrText xml:space="preserve"> PAGEREF _Toc12038 </w:instrText>
            </w:r>
            <w:r w:rsidR="00BC4CA9" w:rsidRPr="00CD0D11">
              <w:rPr>
                <w:rFonts w:asciiTheme="minorEastAsia" w:eastAsiaTheme="minorEastAsia" w:hAnsiTheme="minorEastAsia"/>
                <w:sz w:val="24"/>
                <w:szCs w:val="24"/>
              </w:rPr>
              <w:fldChar w:fldCharType="separate"/>
            </w:r>
            <w:r w:rsidR="003D17E8">
              <w:rPr>
                <w:rFonts w:asciiTheme="minorEastAsia" w:eastAsiaTheme="minorEastAsia" w:hAnsiTheme="minorEastAsia"/>
                <w:noProof/>
                <w:sz w:val="24"/>
                <w:szCs w:val="24"/>
              </w:rPr>
              <w:t>2</w:t>
            </w:r>
            <w:r w:rsidR="00BC4CA9" w:rsidRPr="00CD0D11">
              <w:rPr>
                <w:rFonts w:asciiTheme="minorEastAsia" w:eastAsiaTheme="minorEastAsia" w:hAnsiTheme="minorEastAsia"/>
                <w:sz w:val="24"/>
                <w:szCs w:val="24"/>
              </w:rPr>
              <w:fldChar w:fldCharType="end"/>
            </w:r>
          </w:hyperlink>
        </w:p>
        <w:p w14:paraId="09D42159" w14:textId="473E7A83" w:rsidR="004A1375" w:rsidRPr="00CD0D11" w:rsidRDefault="00F11C10">
          <w:pPr>
            <w:pStyle w:val="WPSOffice1"/>
            <w:tabs>
              <w:tab w:val="right" w:leader="dot" w:pos="8789"/>
            </w:tabs>
            <w:spacing w:line="288" w:lineRule="auto"/>
            <w:rPr>
              <w:rFonts w:asciiTheme="minorEastAsia" w:eastAsiaTheme="minorEastAsia" w:hAnsiTheme="minorEastAsia"/>
              <w:sz w:val="24"/>
              <w:szCs w:val="24"/>
            </w:rPr>
          </w:pPr>
          <w:hyperlink w:anchor="_Toc2079" w:history="1">
            <w:r w:rsidR="00BC4CA9" w:rsidRPr="00CD0D11">
              <w:rPr>
                <w:rFonts w:asciiTheme="minorEastAsia" w:eastAsiaTheme="minorEastAsia" w:hAnsiTheme="minorEastAsia" w:cs="宋体" w:hint="eastAsia"/>
                <w:b/>
                <w:bCs/>
                <w:kern w:val="2"/>
                <w:sz w:val="24"/>
                <w:szCs w:val="24"/>
              </w:rPr>
              <w:t>结语</w:t>
            </w:r>
            <w:r w:rsidR="00BC4CA9" w:rsidRPr="00CD0D11">
              <w:rPr>
                <w:rFonts w:asciiTheme="minorEastAsia" w:eastAsiaTheme="minorEastAsia" w:hAnsiTheme="minorEastAsia"/>
                <w:sz w:val="24"/>
                <w:szCs w:val="24"/>
              </w:rPr>
              <w:tab/>
            </w:r>
            <w:r w:rsidR="00BC4CA9" w:rsidRPr="00CD0D11">
              <w:rPr>
                <w:rFonts w:asciiTheme="minorEastAsia" w:eastAsiaTheme="minorEastAsia" w:hAnsiTheme="minorEastAsia"/>
                <w:sz w:val="24"/>
                <w:szCs w:val="24"/>
              </w:rPr>
              <w:fldChar w:fldCharType="begin"/>
            </w:r>
            <w:r w:rsidR="00BC4CA9" w:rsidRPr="00CD0D11">
              <w:rPr>
                <w:rFonts w:asciiTheme="minorEastAsia" w:eastAsiaTheme="minorEastAsia" w:hAnsiTheme="minorEastAsia"/>
                <w:sz w:val="24"/>
                <w:szCs w:val="24"/>
              </w:rPr>
              <w:instrText xml:space="preserve"> PAGEREF _Toc2079 </w:instrText>
            </w:r>
            <w:r w:rsidR="00BC4CA9" w:rsidRPr="00CD0D11">
              <w:rPr>
                <w:rFonts w:asciiTheme="minorEastAsia" w:eastAsiaTheme="minorEastAsia" w:hAnsiTheme="minorEastAsia"/>
                <w:sz w:val="24"/>
                <w:szCs w:val="24"/>
              </w:rPr>
              <w:fldChar w:fldCharType="separate"/>
            </w:r>
            <w:r w:rsidR="003D17E8">
              <w:rPr>
                <w:rFonts w:asciiTheme="minorEastAsia" w:eastAsiaTheme="minorEastAsia" w:hAnsiTheme="minorEastAsia"/>
                <w:noProof/>
                <w:sz w:val="24"/>
                <w:szCs w:val="24"/>
              </w:rPr>
              <w:t>2</w:t>
            </w:r>
            <w:r w:rsidR="00BC4CA9" w:rsidRPr="00CD0D11">
              <w:rPr>
                <w:rFonts w:asciiTheme="minorEastAsia" w:eastAsiaTheme="minorEastAsia" w:hAnsiTheme="minorEastAsia"/>
                <w:sz w:val="24"/>
                <w:szCs w:val="24"/>
              </w:rPr>
              <w:fldChar w:fldCharType="end"/>
            </w:r>
          </w:hyperlink>
        </w:p>
        <w:p w14:paraId="2A100157" w14:textId="5E1DC8B3" w:rsidR="004A1375" w:rsidRPr="00CD0D11" w:rsidRDefault="00F11C10">
          <w:pPr>
            <w:pStyle w:val="WPSOffice1"/>
            <w:tabs>
              <w:tab w:val="right" w:leader="dot" w:pos="8789"/>
            </w:tabs>
            <w:spacing w:line="288" w:lineRule="auto"/>
            <w:rPr>
              <w:rFonts w:asciiTheme="minorEastAsia" w:eastAsiaTheme="minorEastAsia" w:hAnsiTheme="minorEastAsia"/>
              <w:sz w:val="24"/>
              <w:szCs w:val="24"/>
            </w:rPr>
          </w:pPr>
          <w:hyperlink w:anchor="_Toc8423" w:history="1">
            <w:r w:rsidR="00BC4CA9" w:rsidRPr="00CD0D11">
              <w:rPr>
                <w:rFonts w:asciiTheme="minorEastAsia" w:eastAsiaTheme="minorEastAsia" w:hAnsiTheme="minorEastAsia" w:cs="宋体" w:hint="eastAsia"/>
                <w:b/>
                <w:bCs/>
                <w:kern w:val="2"/>
                <w:sz w:val="24"/>
                <w:szCs w:val="24"/>
              </w:rPr>
              <w:t>参考文献</w:t>
            </w:r>
            <w:r w:rsidR="00BC4CA9" w:rsidRPr="00CD0D11">
              <w:rPr>
                <w:rFonts w:asciiTheme="minorEastAsia" w:eastAsiaTheme="minorEastAsia" w:hAnsiTheme="minorEastAsia"/>
                <w:sz w:val="24"/>
                <w:szCs w:val="24"/>
              </w:rPr>
              <w:tab/>
            </w:r>
            <w:r w:rsidR="00BC4CA9" w:rsidRPr="00CD0D11">
              <w:rPr>
                <w:rFonts w:asciiTheme="minorEastAsia" w:eastAsiaTheme="minorEastAsia" w:hAnsiTheme="minorEastAsia"/>
                <w:sz w:val="24"/>
                <w:szCs w:val="24"/>
              </w:rPr>
              <w:fldChar w:fldCharType="begin"/>
            </w:r>
            <w:r w:rsidR="00BC4CA9" w:rsidRPr="00CD0D11">
              <w:rPr>
                <w:rFonts w:asciiTheme="minorEastAsia" w:eastAsiaTheme="minorEastAsia" w:hAnsiTheme="minorEastAsia"/>
                <w:sz w:val="24"/>
                <w:szCs w:val="24"/>
              </w:rPr>
              <w:instrText xml:space="preserve"> PAGEREF _Toc8423 </w:instrText>
            </w:r>
            <w:r w:rsidR="00BC4CA9" w:rsidRPr="00CD0D11">
              <w:rPr>
                <w:rFonts w:asciiTheme="minorEastAsia" w:eastAsiaTheme="minorEastAsia" w:hAnsiTheme="minorEastAsia"/>
                <w:sz w:val="24"/>
                <w:szCs w:val="24"/>
              </w:rPr>
              <w:fldChar w:fldCharType="separate"/>
            </w:r>
            <w:r w:rsidR="003D17E8">
              <w:rPr>
                <w:rFonts w:asciiTheme="minorEastAsia" w:eastAsiaTheme="minorEastAsia" w:hAnsiTheme="minorEastAsia"/>
                <w:noProof/>
                <w:sz w:val="24"/>
                <w:szCs w:val="24"/>
              </w:rPr>
              <w:t>2</w:t>
            </w:r>
            <w:r w:rsidR="00BC4CA9" w:rsidRPr="00CD0D11">
              <w:rPr>
                <w:rFonts w:asciiTheme="minorEastAsia" w:eastAsiaTheme="minorEastAsia" w:hAnsiTheme="minorEastAsia"/>
                <w:sz w:val="24"/>
                <w:szCs w:val="24"/>
              </w:rPr>
              <w:fldChar w:fldCharType="end"/>
            </w:r>
          </w:hyperlink>
        </w:p>
        <w:p w14:paraId="43102E50" w14:textId="7A3A2B80" w:rsidR="004A1375" w:rsidRPr="00CD0D11" w:rsidRDefault="00F11C10">
          <w:pPr>
            <w:pStyle w:val="WPSOffice1"/>
            <w:tabs>
              <w:tab w:val="right" w:leader="dot" w:pos="8789"/>
            </w:tabs>
            <w:spacing w:line="288" w:lineRule="auto"/>
            <w:rPr>
              <w:rFonts w:asciiTheme="minorEastAsia" w:eastAsiaTheme="minorEastAsia" w:hAnsiTheme="minorEastAsia"/>
              <w:sz w:val="24"/>
              <w:szCs w:val="24"/>
            </w:rPr>
          </w:pPr>
          <w:hyperlink w:anchor="_Toc11589" w:history="1">
            <w:r w:rsidR="00BC4CA9" w:rsidRPr="00CD0D11">
              <w:rPr>
                <w:rFonts w:asciiTheme="minorEastAsia" w:eastAsiaTheme="minorEastAsia" w:hAnsiTheme="minorEastAsia" w:cs="宋体" w:hint="eastAsia"/>
                <w:b/>
                <w:bCs/>
                <w:kern w:val="2"/>
                <w:sz w:val="24"/>
                <w:szCs w:val="24"/>
              </w:rPr>
              <w:t>致谢</w:t>
            </w:r>
            <w:r w:rsidR="00BC4CA9" w:rsidRPr="00CD0D11">
              <w:rPr>
                <w:rFonts w:asciiTheme="minorEastAsia" w:eastAsiaTheme="minorEastAsia" w:hAnsiTheme="minorEastAsia"/>
                <w:sz w:val="24"/>
                <w:szCs w:val="24"/>
              </w:rPr>
              <w:tab/>
            </w:r>
            <w:r w:rsidR="00BC4CA9" w:rsidRPr="00CD0D11">
              <w:rPr>
                <w:rFonts w:asciiTheme="minorEastAsia" w:eastAsiaTheme="minorEastAsia" w:hAnsiTheme="minorEastAsia"/>
                <w:sz w:val="24"/>
                <w:szCs w:val="24"/>
              </w:rPr>
              <w:fldChar w:fldCharType="begin"/>
            </w:r>
            <w:r w:rsidR="00BC4CA9" w:rsidRPr="00CD0D11">
              <w:rPr>
                <w:rFonts w:asciiTheme="minorEastAsia" w:eastAsiaTheme="minorEastAsia" w:hAnsiTheme="minorEastAsia"/>
                <w:sz w:val="24"/>
                <w:szCs w:val="24"/>
              </w:rPr>
              <w:instrText xml:space="preserve"> PAGEREF _Toc11589 </w:instrText>
            </w:r>
            <w:r w:rsidR="00BC4CA9" w:rsidRPr="00CD0D11">
              <w:rPr>
                <w:rFonts w:asciiTheme="minorEastAsia" w:eastAsiaTheme="minorEastAsia" w:hAnsiTheme="minorEastAsia"/>
                <w:sz w:val="24"/>
                <w:szCs w:val="24"/>
              </w:rPr>
              <w:fldChar w:fldCharType="separate"/>
            </w:r>
            <w:r w:rsidR="003D17E8">
              <w:rPr>
                <w:rFonts w:asciiTheme="minorEastAsia" w:eastAsiaTheme="minorEastAsia" w:hAnsiTheme="minorEastAsia"/>
                <w:noProof/>
                <w:sz w:val="24"/>
                <w:szCs w:val="24"/>
              </w:rPr>
              <w:t>2</w:t>
            </w:r>
            <w:r w:rsidR="00BC4CA9" w:rsidRPr="00CD0D11">
              <w:rPr>
                <w:rFonts w:asciiTheme="minorEastAsia" w:eastAsiaTheme="minorEastAsia" w:hAnsiTheme="minorEastAsia"/>
                <w:sz w:val="24"/>
                <w:szCs w:val="24"/>
              </w:rPr>
              <w:fldChar w:fldCharType="end"/>
            </w:r>
          </w:hyperlink>
        </w:p>
        <w:p w14:paraId="2FA9BCC2" w14:textId="77777777" w:rsidR="004A1375" w:rsidRDefault="00BC4CA9">
          <w:pPr>
            <w:spacing w:beforeLines="150" w:before="468" w:afterLines="100" w:after="312" w:line="360" w:lineRule="auto"/>
            <w:ind w:firstLineChars="200" w:firstLine="480"/>
            <w:jc w:val="center"/>
            <w:rPr>
              <w:rFonts w:ascii="宋体" w:hAnsi="宋体" w:cs="Arial"/>
              <w:szCs w:val="36"/>
            </w:rPr>
            <w:sectPr w:rsidR="004A1375">
              <w:footerReference w:type="default" r:id="rId69"/>
              <w:pgSz w:w="11906" w:h="16838"/>
              <w:pgMar w:top="1417" w:right="1417" w:bottom="1417" w:left="1417" w:header="454" w:footer="737" w:gutter="283"/>
              <w:pgNumType w:start="1"/>
              <w:cols w:space="720"/>
              <w:docGrid w:type="lines" w:linePitch="312"/>
            </w:sectPr>
          </w:pPr>
          <w:r w:rsidRPr="00CD0D11">
            <w:rPr>
              <w:rFonts w:asciiTheme="minorEastAsia" w:eastAsiaTheme="minorEastAsia" w:hAnsiTheme="minorEastAsia" w:cs="Arial" w:hint="eastAsia"/>
              <w:sz w:val="24"/>
            </w:rPr>
            <w:fldChar w:fldCharType="end"/>
          </w:r>
          <w:commentRangeEnd w:id="13"/>
          <w:r>
            <w:commentReference w:id="13"/>
          </w:r>
          <w:commentRangeEnd w:id="14"/>
          <w:r>
            <w:commentReference w:id="14"/>
          </w:r>
        </w:p>
      </w:sdtContent>
    </w:sdt>
    <w:p w14:paraId="66624DFF" w14:textId="59504DE6" w:rsidR="004A1375" w:rsidRDefault="00BC4CA9" w:rsidP="002B1FA1">
      <w:pPr>
        <w:spacing w:beforeLines="150" w:before="468" w:afterLines="100" w:after="312" w:line="400" w:lineRule="exact"/>
        <w:jc w:val="center"/>
        <w:outlineLvl w:val="0"/>
        <w:rPr>
          <w:rFonts w:ascii="宋体" w:hAnsi="宋体" w:cs="Arial"/>
          <w:b/>
          <w:sz w:val="36"/>
          <w:szCs w:val="36"/>
        </w:rPr>
      </w:pPr>
      <w:bookmarkStart w:id="15" w:name="_Toc25217"/>
      <w:commentRangeStart w:id="16"/>
      <w:r>
        <w:rPr>
          <w:rFonts w:ascii="宋体" w:hAnsi="宋体" w:cs="Arial" w:hint="eastAsia"/>
          <w:b/>
          <w:sz w:val="36"/>
          <w:szCs w:val="36"/>
        </w:rPr>
        <w:lastRenderedPageBreak/>
        <w:t>唐诗中额黄审美意蕴的探析</w:t>
      </w:r>
      <w:bookmarkEnd w:id="11"/>
      <w:bookmarkEnd w:id="15"/>
      <w:commentRangeEnd w:id="16"/>
      <w:r>
        <w:commentReference w:id="16"/>
      </w:r>
    </w:p>
    <w:p w14:paraId="78C9599A" w14:textId="1487BF52" w:rsidR="002B1FA1" w:rsidRPr="002B1FA1" w:rsidRDefault="002B1FA1" w:rsidP="002B1FA1">
      <w:pPr>
        <w:spacing w:afterLines="100" w:after="312" w:line="400" w:lineRule="exact"/>
        <w:jc w:val="center"/>
        <w:outlineLvl w:val="0"/>
        <w:rPr>
          <w:rFonts w:ascii="宋体" w:hAnsi="宋体" w:cs="宋体"/>
          <w:bCs/>
          <w:sz w:val="32"/>
          <w:szCs w:val="32"/>
        </w:rPr>
      </w:pPr>
      <w:commentRangeStart w:id="17"/>
      <w:r w:rsidRPr="002B1FA1">
        <w:rPr>
          <w:rFonts w:ascii="宋体" w:hAnsi="宋体" w:cs="Arial" w:hint="eastAsia"/>
          <w:sz w:val="32"/>
          <w:szCs w:val="32"/>
        </w:rPr>
        <w:t>——副标题副标题副标题副标题副标题</w:t>
      </w:r>
      <w:commentRangeEnd w:id="17"/>
      <w:r>
        <w:rPr>
          <w:rStyle w:val="aa"/>
        </w:rPr>
        <w:commentReference w:id="17"/>
      </w:r>
    </w:p>
    <w:p w14:paraId="7F74410B" w14:textId="360CA943" w:rsidR="004A1375" w:rsidRDefault="00BC4CA9">
      <w:pPr>
        <w:widowControl/>
        <w:jc w:val="center"/>
        <w:rPr>
          <w:rFonts w:ascii="宋体" w:hAnsi="宋体" w:cs="宋体"/>
          <w:szCs w:val="22"/>
        </w:rPr>
      </w:pPr>
      <w:r>
        <w:rPr>
          <w:rFonts w:ascii="宋体" w:hAnsi="宋体" w:cs="宋体" w:hint="eastAsia"/>
          <w:szCs w:val="22"/>
        </w:rPr>
        <w:t xml:space="preserve">作者 </w:t>
      </w:r>
      <w:r w:rsidR="00AF6A8A">
        <w:rPr>
          <w:rFonts w:ascii="宋体" w:hAnsi="宋体" w:cs="宋体" w:hint="eastAsia"/>
          <w:szCs w:val="22"/>
        </w:rPr>
        <w:t>陈同学</w:t>
      </w:r>
      <w:r>
        <w:rPr>
          <w:rFonts w:ascii="宋体" w:hAnsi="宋体" w:cs="宋体" w:hint="eastAsia"/>
          <w:szCs w:val="22"/>
        </w:rPr>
        <w:t xml:space="preserve">  指导教师 </w:t>
      </w:r>
      <w:r w:rsidR="005F3C7A">
        <w:rPr>
          <w:rFonts w:ascii="宋体" w:hAnsi="宋体" w:cs="宋体" w:hint="eastAsia"/>
          <w:szCs w:val="22"/>
        </w:rPr>
        <w:t>李慧</w:t>
      </w:r>
      <w:bookmarkStart w:id="18" w:name="_GoBack"/>
      <w:bookmarkEnd w:id="18"/>
      <w:r w:rsidR="00C76EB6">
        <w:rPr>
          <w:rFonts w:ascii="宋体" w:hAnsi="宋体" w:cs="宋体" w:hint="eastAsia"/>
          <w:szCs w:val="22"/>
        </w:rPr>
        <w:t>讲师</w:t>
      </w:r>
    </w:p>
    <w:p w14:paraId="7E9FCC1B" w14:textId="77777777" w:rsidR="004A1375" w:rsidRDefault="00BC4CA9">
      <w:pPr>
        <w:widowControl/>
        <w:spacing w:afterLines="100" w:after="312"/>
        <w:jc w:val="center"/>
        <w:rPr>
          <w:rFonts w:ascii="宋体" w:hAnsi="宋体" w:cs="Arial"/>
          <w:szCs w:val="22"/>
        </w:rPr>
      </w:pPr>
      <w:commentRangeStart w:id="19"/>
      <w:r>
        <w:rPr>
          <w:rFonts w:ascii="宋体" w:hAnsi="宋体" w:cs="Arial" w:hint="eastAsia"/>
          <w:szCs w:val="22"/>
        </w:rPr>
        <w:t>（岭南师范学院文学与传媒学院，湛江  524048）</w:t>
      </w:r>
      <w:commentRangeEnd w:id="19"/>
      <w:r>
        <w:commentReference w:id="19"/>
      </w:r>
    </w:p>
    <w:p w14:paraId="0F28834A" w14:textId="77777777" w:rsidR="004A1375" w:rsidRPr="001A613B" w:rsidRDefault="00BC4CA9">
      <w:pPr>
        <w:spacing w:line="312" w:lineRule="auto"/>
        <w:ind w:firstLineChars="200" w:firstLine="422"/>
        <w:rPr>
          <w:rFonts w:ascii="仿宋_GB2312" w:eastAsia="仿宋_GB2312" w:cs="Arial"/>
          <w:bCs/>
          <w:szCs w:val="22"/>
        </w:rPr>
      </w:pPr>
      <w:r w:rsidRPr="001A613B">
        <w:rPr>
          <w:rFonts w:ascii="仿宋_GB2312" w:eastAsia="仿宋_GB2312" w:cs="Arial" w:hint="eastAsia"/>
          <w:b/>
          <w:szCs w:val="22"/>
        </w:rPr>
        <w:t>摘 要：</w:t>
      </w:r>
      <w:commentRangeStart w:id="20"/>
      <w:r w:rsidRPr="001A613B">
        <w:rPr>
          <w:rFonts w:ascii="仿宋_GB2312" w:eastAsia="仿宋_GB2312" w:cs="Arial" w:hint="eastAsia"/>
          <w:bCs/>
          <w:szCs w:val="22"/>
        </w:rPr>
        <w:t>纵观历代诗歌，唐诗中额黄意象出现的频次最多。额黄妆容，初见于魏晋南北朝，盛行于唐代，它既体现了当时女性的审美观念，又能够观照多元文化融合的大唐风采。额黄进入唐诗，赋予了女子妆容无限的诗情画意，增添了唐诗的色彩美、线条美，丰富了气象万千的意象世界。唐诗描写额黄，记录了时代之美，为解读唐代多元文化提供了细微的视角；作为诗人情感载体的额黄意象，蕴含了独特审美理想，融入了思想印迹，为解读唐人追求新异与雍容华贵的审美心理提供文学实证。鉴于此，唐诗中的额黄文化意蕴值得深入探究。</w:t>
      </w:r>
      <w:commentRangeEnd w:id="20"/>
      <w:r w:rsidRPr="001A613B">
        <w:rPr>
          <w:rFonts w:ascii="仿宋_GB2312" w:eastAsia="仿宋_GB2312" w:hint="eastAsia"/>
        </w:rPr>
        <w:commentReference w:id="20"/>
      </w:r>
    </w:p>
    <w:p w14:paraId="269B43B8" w14:textId="77777777" w:rsidR="004A1375" w:rsidRPr="001A613B" w:rsidRDefault="00BC4CA9">
      <w:pPr>
        <w:spacing w:line="312" w:lineRule="auto"/>
        <w:ind w:firstLineChars="200" w:firstLine="422"/>
        <w:rPr>
          <w:rFonts w:ascii="仿宋_GB2312" w:eastAsia="仿宋_GB2312" w:hAnsi="仿宋" w:cs="仿宋"/>
          <w:bCs/>
          <w:szCs w:val="21"/>
        </w:rPr>
      </w:pPr>
      <w:r w:rsidRPr="001A613B">
        <w:rPr>
          <w:rFonts w:ascii="仿宋_GB2312" w:eastAsia="仿宋_GB2312" w:cs="Arial" w:hint="eastAsia"/>
          <w:b/>
          <w:szCs w:val="22"/>
        </w:rPr>
        <w:t>关键词：</w:t>
      </w:r>
      <w:r w:rsidRPr="001A613B">
        <w:rPr>
          <w:rFonts w:ascii="仿宋_GB2312" w:eastAsia="仿宋_GB2312" w:cs="Arial" w:hint="eastAsia"/>
          <w:bCs/>
          <w:szCs w:val="22"/>
        </w:rPr>
        <w:t>唐诗；额黄；内涵</w:t>
      </w:r>
      <w:r w:rsidRPr="001A613B">
        <w:rPr>
          <w:rFonts w:ascii="仿宋_GB2312" w:eastAsia="仿宋_GB2312" w:cs="Arial" w:hint="eastAsia"/>
          <w:bCs/>
          <w:szCs w:val="22"/>
        </w:rPr>
        <w:tab/>
      </w:r>
    </w:p>
    <w:p w14:paraId="2D81ABB5" w14:textId="4556CB58" w:rsidR="004A1375" w:rsidRDefault="00BC4CA9">
      <w:pPr>
        <w:spacing w:beforeLines="100" w:before="312" w:afterLines="50" w:after="156" w:line="400" w:lineRule="exact"/>
        <w:jc w:val="center"/>
        <w:rPr>
          <w:rFonts w:ascii="Times New Roman" w:eastAsia="仿宋" w:hAnsi="Times New Roman"/>
          <w:b/>
          <w:sz w:val="30"/>
          <w:szCs w:val="30"/>
        </w:rPr>
      </w:pPr>
      <w:commentRangeStart w:id="21"/>
      <w:r>
        <w:rPr>
          <w:rFonts w:ascii="Times New Roman" w:eastAsia="仿宋" w:hAnsi="Times New Roman" w:hint="eastAsia"/>
          <w:b/>
          <w:sz w:val="30"/>
          <w:szCs w:val="30"/>
        </w:rPr>
        <w:t xml:space="preserve">An analysis of the aesthetic implication of Yellow forehead makeup in Tang poetry </w:t>
      </w:r>
      <w:commentRangeEnd w:id="21"/>
      <w:r>
        <w:commentReference w:id="21"/>
      </w:r>
    </w:p>
    <w:p w14:paraId="2DC3C151" w14:textId="36D536B9" w:rsidR="002B1FA1" w:rsidRPr="005C3A27" w:rsidRDefault="002B1FA1" w:rsidP="00E63E61">
      <w:pPr>
        <w:spacing w:afterLines="50" w:after="156" w:line="400" w:lineRule="exact"/>
        <w:jc w:val="center"/>
        <w:rPr>
          <w:rFonts w:ascii="Times New Roman" w:eastAsia="仿宋" w:hAnsi="Times New Roman"/>
          <w:sz w:val="28"/>
          <w:szCs w:val="28"/>
        </w:rPr>
      </w:pPr>
      <w:commentRangeStart w:id="22"/>
      <w:r w:rsidRPr="005C3A27">
        <w:rPr>
          <w:rFonts w:ascii="Times New Roman" w:eastAsia="仿宋" w:hAnsi="Times New Roman" w:hint="eastAsia"/>
          <w:sz w:val="28"/>
          <w:szCs w:val="28"/>
        </w:rPr>
        <w:t>——</w:t>
      </w:r>
      <w:r w:rsidR="005C3A27" w:rsidRPr="005C3A27">
        <w:rPr>
          <w:rFonts w:ascii="Times New Roman" w:eastAsia="仿宋" w:hAnsi="Times New Roman" w:hint="eastAsia"/>
          <w:sz w:val="28"/>
          <w:szCs w:val="28"/>
        </w:rPr>
        <w:t xml:space="preserve">subtitle subtitle subtitle subtitle subtitle subtitle subtitle </w:t>
      </w:r>
      <w:commentRangeEnd w:id="22"/>
      <w:r w:rsidR="00211255">
        <w:rPr>
          <w:rStyle w:val="aa"/>
        </w:rPr>
        <w:commentReference w:id="22"/>
      </w:r>
    </w:p>
    <w:p w14:paraId="70BC0743" w14:textId="77777777" w:rsidR="004A1375" w:rsidRDefault="00BC4CA9">
      <w:pPr>
        <w:adjustRightInd w:val="0"/>
        <w:snapToGrid w:val="0"/>
        <w:jc w:val="center"/>
        <w:rPr>
          <w:rFonts w:ascii="Times New Roman" w:hAnsi="Times New Roman"/>
          <w:szCs w:val="20"/>
        </w:rPr>
      </w:pPr>
      <w:commentRangeStart w:id="23"/>
      <w:r>
        <w:rPr>
          <w:rFonts w:ascii="Times New Roman" w:hAnsi="Times New Roman"/>
          <w:szCs w:val="20"/>
        </w:rPr>
        <w:t>Author </w:t>
      </w:r>
      <w:r>
        <w:rPr>
          <w:rFonts w:ascii="Times New Roman" w:hAnsi="Times New Roman" w:hint="eastAsia"/>
          <w:szCs w:val="20"/>
        </w:rPr>
        <w:t>:</w:t>
      </w:r>
      <w:r>
        <w:rPr>
          <w:rFonts w:ascii="Times New Roman" w:hAnsi="Times New Roman"/>
          <w:szCs w:val="20"/>
        </w:rPr>
        <w:t xml:space="preserve"> </w:t>
      </w:r>
      <w:r>
        <w:rPr>
          <w:rFonts w:ascii="Times New Roman" w:hAnsi="Times New Roman" w:hint="eastAsia"/>
          <w:szCs w:val="20"/>
        </w:rPr>
        <w:t>Chen Weixuan</w:t>
      </w:r>
      <w:r>
        <w:rPr>
          <w:rFonts w:ascii="Times New Roman" w:hAnsi="Times New Roman"/>
          <w:szCs w:val="20"/>
        </w:rPr>
        <w:t xml:space="preserve">  </w:t>
      </w:r>
      <w:r>
        <w:rPr>
          <w:rFonts w:ascii="Times New Roman" w:hAnsi="Times New Roman" w:hint="eastAsia"/>
          <w:szCs w:val="20"/>
        </w:rPr>
        <w:t>Tutor :Jiang</w:t>
      </w:r>
      <w:r>
        <w:rPr>
          <w:rFonts w:ascii="Times New Roman" w:hAnsi="Times New Roman"/>
          <w:szCs w:val="20"/>
        </w:rPr>
        <w:t xml:space="preserve"> </w:t>
      </w:r>
      <w:r>
        <w:rPr>
          <w:rFonts w:ascii="Times New Roman" w:hAnsi="Times New Roman" w:hint="eastAsia"/>
          <w:szCs w:val="20"/>
        </w:rPr>
        <w:t>Shuangshuang Lecturer</w:t>
      </w:r>
    </w:p>
    <w:p w14:paraId="786F8521" w14:textId="77777777" w:rsidR="004A1375" w:rsidRDefault="00BC4CA9">
      <w:pPr>
        <w:spacing w:afterLines="100" w:after="312"/>
        <w:ind w:firstLineChars="200" w:firstLine="420"/>
        <w:jc w:val="center"/>
        <w:rPr>
          <w:rFonts w:ascii="Times New Roman" w:hAnsi="Times New Roman"/>
          <w:sz w:val="28"/>
          <w:szCs w:val="28"/>
        </w:rPr>
      </w:pPr>
      <w:r>
        <w:rPr>
          <w:rFonts w:ascii="Times New Roman" w:hAnsi="Times New Roman"/>
          <w:szCs w:val="20"/>
        </w:rPr>
        <w:t>School</w:t>
      </w:r>
      <w:r>
        <w:rPr>
          <w:rFonts w:ascii="Times New Roman" w:hAnsi="Times New Roman" w:hint="eastAsia"/>
          <w:szCs w:val="20"/>
        </w:rPr>
        <w:t xml:space="preserve"> </w:t>
      </w:r>
      <w:r>
        <w:rPr>
          <w:rFonts w:ascii="Times New Roman" w:hAnsi="Times New Roman"/>
          <w:szCs w:val="20"/>
        </w:rPr>
        <w:t>of</w:t>
      </w:r>
      <w:r>
        <w:rPr>
          <w:rFonts w:ascii="Times New Roman" w:hAnsi="Times New Roman" w:hint="eastAsia"/>
          <w:szCs w:val="20"/>
        </w:rPr>
        <w:t xml:space="preserve"> Literature and Media, </w:t>
      </w:r>
      <w:r>
        <w:rPr>
          <w:rFonts w:ascii="Times New Roman" w:hAnsi="Times New Roman"/>
          <w:szCs w:val="20"/>
        </w:rPr>
        <w:t>Lingnan Normal University</w:t>
      </w:r>
      <w:r>
        <w:rPr>
          <w:rFonts w:ascii="Times New Roman" w:hAnsi="Times New Roman" w:hint="eastAsia"/>
          <w:szCs w:val="20"/>
        </w:rPr>
        <w:t xml:space="preserve">, </w:t>
      </w:r>
      <w:r>
        <w:rPr>
          <w:rFonts w:ascii="Times New Roman" w:hAnsi="Times New Roman"/>
          <w:szCs w:val="20"/>
        </w:rPr>
        <w:t>Zhanjiang</w:t>
      </w:r>
      <w:r>
        <w:rPr>
          <w:rFonts w:ascii="Times New Roman" w:hAnsi="Times New Roman" w:hint="eastAsia"/>
          <w:szCs w:val="20"/>
        </w:rPr>
        <w:t xml:space="preserve">, </w:t>
      </w:r>
      <w:r>
        <w:rPr>
          <w:rFonts w:ascii="Times New Roman" w:hAnsi="Times New Roman"/>
          <w:szCs w:val="20"/>
        </w:rPr>
        <w:t>524048 China</w:t>
      </w:r>
      <w:commentRangeEnd w:id="23"/>
      <w:r>
        <w:commentReference w:id="23"/>
      </w:r>
    </w:p>
    <w:p w14:paraId="3A510008" w14:textId="71D4A15F" w:rsidR="004A1375" w:rsidRDefault="00BC4CA9">
      <w:pPr>
        <w:spacing w:line="312" w:lineRule="auto"/>
        <w:ind w:firstLineChars="200" w:firstLine="422"/>
        <w:rPr>
          <w:rFonts w:ascii="Times New Roman" w:hAnsi="Times New Roman"/>
          <w:szCs w:val="21"/>
        </w:rPr>
      </w:pPr>
      <w:commentRangeStart w:id="24"/>
      <w:r>
        <w:rPr>
          <w:rFonts w:ascii="Times New Roman" w:hAnsi="Times New Roman"/>
          <w:b/>
          <w:szCs w:val="21"/>
        </w:rPr>
        <w:t>Abstract:</w:t>
      </w:r>
      <w:r>
        <w:rPr>
          <w:rFonts w:ascii="Times New Roman" w:hAnsi="Times New Roman"/>
          <w:i/>
          <w:szCs w:val="21"/>
        </w:rPr>
        <w:t xml:space="preserve"> </w:t>
      </w:r>
      <w:commentRangeEnd w:id="24"/>
      <w:r>
        <w:commentReference w:id="24"/>
      </w:r>
      <w:r>
        <w:rPr>
          <w:rFonts w:ascii="Times New Roman" w:hAnsi="Times New Roman" w:hint="eastAsia"/>
          <w:szCs w:val="21"/>
        </w:rPr>
        <w:t>Throughout the history of poetry, the image of Yellow forehead makeup appeared most frequently in Tang poetry. The amount of yellow makeup, Jin and Southern and Northern Dynasties, prevailed in the Tang Dynasty. It not only reflected the aesthetic concepts of women at that time, but also observed the multicultural fusion of the Tang Dynasty. Yellow forehead makeup entered the Tang poetry, giving women unlimited poetic and artistic makeup, adding the beauty of color and lines of Tang poetry, enriching the image world of meteorology. Yellow forehead ideological imprints, and provides literary evidence for the interpretation of the aesthetic psychology of Tang people in pursuit of novelty and. In view of this, the cultural implication of Yellow forehead makeup in Tang poe</w:t>
      </w:r>
      <w:r w:rsidR="005C3A27">
        <w:rPr>
          <w:rFonts w:ascii="Times New Roman" w:hAnsi="Times New Roman" w:hint="eastAsia"/>
          <w:szCs w:val="21"/>
        </w:rPr>
        <w:t xml:space="preserve">try is </w:t>
      </w:r>
      <w:r w:rsidR="005C3A27">
        <w:rPr>
          <w:rFonts w:ascii="Times New Roman" w:hAnsi="Times New Roman"/>
          <w:szCs w:val="21"/>
        </w:rPr>
        <w:t xml:space="preserve">. </w:t>
      </w:r>
    </w:p>
    <w:p w14:paraId="51C68E61" w14:textId="77777777" w:rsidR="004A1375" w:rsidRDefault="00BC4CA9">
      <w:pPr>
        <w:spacing w:line="312" w:lineRule="auto"/>
        <w:ind w:firstLineChars="200" w:firstLine="422"/>
        <w:rPr>
          <w:rFonts w:ascii="仿宋" w:eastAsia="仿宋" w:hAnsi="仿宋" w:cs="仿宋"/>
          <w:bCs/>
          <w:szCs w:val="21"/>
        </w:rPr>
      </w:pPr>
      <w:r>
        <w:rPr>
          <w:rFonts w:ascii="Times New Roman" w:hAnsi="Times New Roman"/>
          <w:b/>
          <w:szCs w:val="21"/>
        </w:rPr>
        <w:t>Key words:</w:t>
      </w:r>
      <w:r>
        <w:rPr>
          <w:rFonts w:ascii="Times New Roman" w:hAnsi="Times New Roman"/>
          <w:sz w:val="28"/>
          <w:szCs w:val="28"/>
        </w:rPr>
        <w:t xml:space="preserve"> </w:t>
      </w:r>
      <w:r>
        <w:rPr>
          <w:rFonts w:ascii="Times New Roman" w:hAnsi="Times New Roman" w:hint="eastAsia"/>
          <w:szCs w:val="21"/>
        </w:rPr>
        <w:t>poetry of the Tang Dynasty</w:t>
      </w:r>
      <w:r>
        <w:rPr>
          <w:rFonts w:ascii="Times New Roman" w:hAnsi="Times New Roman"/>
          <w:szCs w:val="21"/>
        </w:rPr>
        <w:t>;</w:t>
      </w:r>
      <w:r>
        <w:rPr>
          <w:rFonts w:ascii="Times New Roman" w:hAnsi="Times New Roman" w:hint="eastAsia"/>
          <w:szCs w:val="21"/>
        </w:rPr>
        <w:t>Yellow forehead makeup</w:t>
      </w:r>
      <w:r>
        <w:rPr>
          <w:rFonts w:ascii="Times New Roman" w:hAnsi="Times New Roman" w:hint="eastAsia"/>
          <w:szCs w:val="21"/>
        </w:rPr>
        <w:t>；</w:t>
      </w:r>
      <w:r>
        <w:rPr>
          <w:rFonts w:ascii="Times New Roman" w:hAnsi="Times New Roman" w:hint="eastAsia"/>
          <w:szCs w:val="21"/>
        </w:rPr>
        <w:t>Connotation</w:t>
      </w:r>
    </w:p>
    <w:p w14:paraId="4951085D" w14:textId="4E3B8DAE" w:rsidR="004A1375" w:rsidRDefault="00BC4CA9">
      <w:pPr>
        <w:pStyle w:val="1"/>
        <w:ind w:firstLineChars="150" w:firstLine="452"/>
        <w:rPr>
          <w:rFonts w:cs="Arial"/>
        </w:rPr>
      </w:pPr>
      <w:bookmarkStart w:id="25" w:name="_Toc32381"/>
      <w:bookmarkStart w:id="26" w:name="_Toc27846"/>
      <w:bookmarkStart w:id="27" w:name="_Toc15295"/>
      <w:bookmarkStart w:id="28" w:name="_Toc6614"/>
      <w:bookmarkStart w:id="29" w:name="_Toc32638"/>
      <w:bookmarkStart w:id="30" w:name="_Toc6546"/>
      <w:commentRangeStart w:id="31"/>
      <w:r>
        <w:rPr>
          <w:rFonts w:cs="Arial" w:hint="eastAsia"/>
        </w:rPr>
        <w:t>引言</w:t>
      </w:r>
      <w:commentRangeEnd w:id="31"/>
      <w:r>
        <w:commentReference w:id="31"/>
      </w:r>
      <w:bookmarkEnd w:id="25"/>
      <w:bookmarkEnd w:id="26"/>
      <w:bookmarkEnd w:id="27"/>
      <w:bookmarkEnd w:id="28"/>
      <w:bookmarkEnd w:id="29"/>
      <w:bookmarkEnd w:id="30"/>
    </w:p>
    <w:p w14:paraId="48544346" w14:textId="77777777" w:rsidR="004A1375" w:rsidRDefault="00BC4CA9">
      <w:pPr>
        <w:pStyle w:val="a3"/>
        <w:spacing w:line="360" w:lineRule="auto"/>
        <w:ind w:firstLineChars="200" w:firstLine="480"/>
        <w:rPr>
          <w:rFonts w:ascii="宋体" w:hAnsi="宋体" w:cs="宋体"/>
          <w:sz w:val="24"/>
        </w:rPr>
      </w:pPr>
      <w:commentRangeStart w:id="32"/>
      <w:r>
        <w:rPr>
          <w:rFonts w:ascii="宋体" w:hAnsi="宋体" w:cs="宋体" w:hint="eastAsia"/>
          <w:kern w:val="0"/>
          <w:sz w:val="24"/>
        </w:rPr>
        <w:t>唐代额黄妆容风靡一时，与开放的社会风气、佛教中国化密切相关，展现了唐朝特有的时代氛围和华丽唯美的色彩。同时，额黄作为唐诗意象的一种，还有其独</w:t>
      </w:r>
      <w:commentRangeEnd w:id="32"/>
      <w:r w:rsidR="005C3A27">
        <w:rPr>
          <w:rStyle w:val="aa"/>
        </w:rPr>
        <w:commentReference w:id="32"/>
      </w:r>
      <w:r>
        <w:rPr>
          <w:rFonts w:ascii="宋体" w:hAnsi="宋体" w:cs="宋体" w:hint="eastAsia"/>
          <w:kern w:val="0"/>
          <w:sz w:val="24"/>
        </w:rPr>
        <w:t>特的研究意义。</w:t>
      </w:r>
      <w:r>
        <w:rPr>
          <w:rFonts w:ascii="宋体" w:hAnsi="宋体" w:cs="宋体" w:hint="eastAsia"/>
          <w:sz w:val="24"/>
        </w:rPr>
        <w:t>目前学界对额黄等女性妆容的研究，立足于美学、史学视野，重在</w:t>
      </w:r>
      <w:r>
        <w:rPr>
          <w:rFonts w:ascii="宋体" w:hAnsi="宋体" w:cs="宋体" w:hint="eastAsia"/>
          <w:sz w:val="24"/>
        </w:rPr>
        <w:lastRenderedPageBreak/>
        <w:t>考察其起源发展、介绍其表现形式。很少从文学角度进行解读，对诗词中额黄意象的关注更是少之又少。</w:t>
      </w:r>
    </w:p>
    <w:p w14:paraId="6452534D" w14:textId="77777777" w:rsidR="004A1375" w:rsidRDefault="00BC4CA9">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本文拟对唐诗中的额黄意象进行分类，分析额黄等妆容在唐代盛行及入诗的路径，进而解读额黄这一独具时代特色意象的精神内涵。</w:t>
      </w:r>
    </w:p>
    <w:p w14:paraId="45528D6F" w14:textId="77777777" w:rsidR="004A1375" w:rsidRDefault="00BC4CA9">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研究思路如下：首先，分类归纳《全唐诗》《全唐诗补编》中的额黄诗句。其次，结合唐代史料和妆容发展资料，从时代风气、思想氛围、审美潮流等角度，分析唐代盛行额黄妆容的文化意蕴。</w:t>
      </w:r>
    </w:p>
    <w:p w14:paraId="0B08BAB6" w14:textId="77777777" w:rsidR="004A1375" w:rsidRDefault="00BC4CA9">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研究意在挖掘额黄这一独具时代风味意象的文学价值、力求客观、真实地展现唐人独特风貌、尝试分析额黄等妆容盛行的唐代文化意蕴。</w:t>
      </w:r>
    </w:p>
    <w:p w14:paraId="68EF945B" w14:textId="77777777" w:rsidR="004A1375" w:rsidRDefault="00BC4CA9" w:rsidP="006E1264">
      <w:pPr>
        <w:pStyle w:val="1"/>
        <w:rPr>
          <w:rFonts w:cs="Arial"/>
        </w:rPr>
      </w:pPr>
      <w:bookmarkStart w:id="33" w:name="_Toc17193"/>
      <w:bookmarkStart w:id="34" w:name="_Toc18928"/>
      <w:bookmarkStart w:id="35" w:name="_Toc13068"/>
      <w:bookmarkStart w:id="36" w:name="_Toc30058"/>
      <w:bookmarkStart w:id="37" w:name="_Toc16017"/>
      <w:bookmarkStart w:id="38" w:name="_Toc13935"/>
      <w:commentRangeStart w:id="39"/>
      <w:r>
        <w:rPr>
          <w:rFonts w:cs="Arial" w:hint="eastAsia"/>
        </w:rPr>
        <w:t>一、“额黄”的界定、研究的意义与方法</w:t>
      </w:r>
      <w:bookmarkEnd w:id="33"/>
      <w:bookmarkEnd w:id="34"/>
      <w:bookmarkEnd w:id="35"/>
      <w:bookmarkEnd w:id="36"/>
      <w:bookmarkEnd w:id="37"/>
      <w:bookmarkEnd w:id="38"/>
      <w:commentRangeEnd w:id="39"/>
      <w:r>
        <w:commentReference w:id="39"/>
      </w:r>
    </w:p>
    <w:p w14:paraId="188EC46E" w14:textId="77777777" w:rsidR="004A1375" w:rsidRDefault="00BC4CA9">
      <w:pPr>
        <w:pStyle w:val="a3"/>
        <w:spacing w:line="360" w:lineRule="auto"/>
        <w:ind w:firstLineChars="200" w:firstLine="480"/>
        <w:rPr>
          <w:rFonts w:ascii="宋体" w:hAnsi="宋体" w:cs="宋体"/>
          <w:kern w:val="0"/>
          <w:sz w:val="24"/>
        </w:rPr>
      </w:pPr>
      <w:r>
        <w:rPr>
          <w:rFonts w:ascii="宋体" w:hAnsi="宋体" w:cs="宋体" w:hint="eastAsia"/>
          <w:kern w:val="0"/>
          <w:sz w:val="24"/>
        </w:rPr>
        <w:t>古代女子妆饰种类繁多，许多爱写弄妆诗的诗人也会将面饰作为描写对象，如花间派代表诗人温庭筠，有词一首云：“蕊黄无限当山额，宿妆隐笑纱窗隔”，以妆容“蕊黄”开头，“蕊黄”即额黄。因女子在前额涂黄色颜料或在眉心画新月形图纹为饰而得名。如清朝俞正變《癸巳存稿》云：“女人涂黄始见萧梁宇文周时，南宋既希见。南北朝之末，佛教大行，故妆用石黄，宋人或有或无，南宋遂无之。”可以得知，南北朝佛教盛行时期，妇女额部涂黄受到涂金佛像的启发，创造出额黄妆，从而开始流行，唐朝时达到巅峰，宋以后便不再流行。额黄等意象在唐宋诗词中较为常见，在元代之后的诗词较少出现，但在某些文学作品中还是可以见到额黄妆的身影，比如《桃花扇》中描写侯方域与李香君初见之时，香君的妆容即为鹅黄妆。额黄妆的叫法较多，根据统计，至少存在如“宫黄、约黄、月黄”等十八种叫法。由于称呼纷杂，加之现存资料有限，无法全部统计，疏漏情况在所难免。有时诗人为追求更高层次的艺术表达效果或出于求异心理，追求文学语言的陌生化，因而创造出不易被人察觉的叫法，亦称额黄为“金霞”“蜂黄”。诗人将“额黄”一词文学化，创造出许多别称，这也许是唐诗中额黄叫法众多的原因。</w:t>
      </w:r>
    </w:p>
    <w:p w14:paraId="38125D4B" w14:textId="77777777" w:rsidR="004A1375" w:rsidRDefault="00BC4CA9">
      <w:pPr>
        <w:pStyle w:val="a3"/>
        <w:spacing w:line="360" w:lineRule="auto"/>
        <w:ind w:firstLineChars="200" w:firstLine="480"/>
        <w:rPr>
          <w:rFonts w:ascii="宋体" w:hAnsi="宋体" w:cs="宋体"/>
          <w:kern w:val="0"/>
          <w:sz w:val="24"/>
        </w:rPr>
      </w:pPr>
      <w:r>
        <w:rPr>
          <w:rFonts w:ascii="宋体" w:hAnsi="宋体" w:cs="宋体" w:hint="eastAsia"/>
          <w:kern w:val="0"/>
          <w:sz w:val="24"/>
        </w:rPr>
        <w:t>特此说明，本论文讨论的“鹅黄”“鸭黄”等词语专指妆饰的一类，而非指讨论柳树、颜色或酒时所提及的“鹅黄”等词语。笔者所罗列的“额黄”别称来自辞典与相关妆容资料，因此，所列的别称可能存在不齐全的情况。此外，在统计《全唐诗》和《全唐诗补编》中的额黄唐诗时，所使用的检索词条仅限于目力所及查到的十五种别称。</w:t>
      </w:r>
    </w:p>
    <w:p w14:paraId="3391DBF7" w14:textId="77777777" w:rsidR="004A1375" w:rsidRDefault="00BC4CA9">
      <w:pPr>
        <w:pStyle w:val="a3"/>
        <w:spacing w:line="360" w:lineRule="auto"/>
        <w:ind w:firstLineChars="200" w:firstLine="480"/>
        <w:rPr>
          <w:rFonts w:ascii="宋体" w:hAnsi="宋体" w:cs="宋体"/>
          <w:kern w:val="0"/>
          <w:sz w:val="24"/>
        </w:rPr>
      </w:pPr>
      <w:r>
        <w:rPr>
          <w:rFonts w:ascii="宋体" w:hAnsi="宋体" w:cs="宋体" w:hint="eastAsia"/>
          <w:kern w:val="0"/>
          <w:sz w:val="24"/>
        </w:rPr>
        <w:lastRenderedPageBreak/>
        <w:t>中国虽然是古代妆饰文化和技艺发达国家之一，但是由于缺乏妆饰文物本体实证，加上文献记载的“制式化”等各方面的原因，中国古代妆饰文化的研究工作存在极大的难度。此外，我国对古代妆饰的研究起步较晚，研究的方法与内容也不够完善。世人仅能从现存的历史文献或诗词等文学作品中去了解额黄妆，在现有的论文资料中，谈及额黄妆容的文献大多都是停留在额黄妆的美化容颜的功效层面，极少结合诗词的描述讨论额黄妆。鉴于现存的文献资料有限，且年代久远，不同的文献资料对诗句的记录存在出入，如有关妆容文献中所举李贺的《墓壁画》“女子额上贴黄色，正做小小初月形”一例，在《全唐诗》与《全唐诗补编》中却搜索不到。总而言之，额黄的别称多、现有的研究成果相对较少以及文献记录有误等原因都加大笔者排查工作的难度。</w:t>
      </w:r>
    </w:p>
    <w:p w14:paraId="7DB064C6" w14:textId="77777777" w:rsidR="004A1375" w:rsidRDefault="00BC4CA9">
      <w:pPr>
        <w:pStyle w:val="a3"/>
        <w:spacing w:line="360" w:lineRule="auto"/>
        <w:ind w:firstLineChars="200" w:firstLine="480"/>
        <w:rPr>
          <w:rFonts w:ascii="宋体" w:hAnsi="宋体" w:cs="宋体"/>
          <w:kern w:val="0"/>
          <w:sz w:val="24"/>
        </w:rPr>
      </w:pPr>
      <w:r>
        <w:rPr>
          <w:rFonts w:ascii="宋体" w:hAnsi="宋体" w:cs="宋体" w:hint="eastAsia"/>
          <w:kern w:val="0"/>
          <w:sz w:val="24"/>
        </w:rPr>
        <w:t>尽管额黄现有的研究的成果较少，研究难度相对较大，但是不乏研究价值与意义。本选题将其作为文学作品中的一种意象，细读唐诗，结合唐朝的社会、经济、文化以及唐人的心理等方面，发掘被学者忽略的文献。选题意义主要有两点：一是学术意义，对额黄意象内涵的探究，有利于我们解读唐代诗人丰富的内心世界，使我们能够从更加多元的视角研究唐诗中蕴含的精神文化；二是社会意义，大唐盛世在我国历史作为不可抹去的辉煌一代，现在的我们可以从历史文明中发掘优良的物质及精神文明，探索传统妆饰中的深刻意蕴，也利于我们继承、弘扬与发展华夏民族的优秀文化。</w:t>
      </w:r>
    </w:p>
    <w:p w14:paraId="7316FC28" w14:textId="77777777" w:rsidR="004A1375" w:rsidRDefault="00BC4CA9">
      <w:pPr>
        <w:pStyle w:val="1"/>
        <w:rPr>
          <w:rFonts w:cs="Arial"/>
        </w:rPr>
      </w:pPr>
      <w:bookmarkStart w:id="40" w:name="_Toc2647"/>
      <w:bookmarkStart w:id="41" w:name="_Toc25715"/>
      <w:bookmarkStart w:id="42" w:name="_Toc7646"/>
      <w:bookmarkStart w:id="43" w:name="_Toc16792"/>
      <w:bookmarkStart w:id="44" w:name="_Toc22973"/>
      <w:bookmarkStart w:id="45" w:name="_Toc9229"/>
      <w:r>
        <w:rPr>
          <w:rFonts w:cs="Arial" w:hint="eastAsia"/>
        </w:rPr>
        <w:t>二、</w:t>
      </w:r>
      <w:bookmarkEnd w:id="40"/>
      <w:r>
        <w:rPr>
          <w:rFonts w:cs="Arial" w:hint="eastAsia"/>
        </w:rPr>
        <w:t>唐诗中的额黄世界</w:t>
      </w:r>
      <w:bookmarkEnd w:id="41"/>
      <w:bookmarkEnd w:id="42"/>
      <w:bookmarkEnd w:id="43"/>
      <w:bookmarkEnd w:id="44"/>
      <w:bookmarkEnd w:id="45"/>
    </w:p>
    <w:p w14:paraId="53D49107" w14:textId="77777777" w:rsidR="004A1375" w:rsidRDefault="00BC4CA9">
      <w:pPr>
        <w:pStyle w:val="2"/>
        <w:numPr>
          <w:ilvl w:val="0"/>
          <w:numId w:val="2"/>
        </w:numPr>
        <w:ind w:firstLine="422"/>
        <w:rPr>
          <w:rFonts w:cs="Arial"/>
        </w:rPr>
      </w:pPr>
      <w:bookmarkStart w:id="46" w:name="_Toc17633"/>
      <w:bookmarkStart w:id="47" w:name="_Toc17171"/>
      <w:bookmarkStart w:id="48" w:name="_Toc27778"/>
      <w:bookmarkStart w:id="49" w:name="_Toc6248"/>
      <w:bookmarkStart w:id="50" w:name="_Toc32617"/>
      <w:commentRangeStart w:id="51"/>
      <w:r>
        <w:rPr>
          <w:rFonts w:cs="Arial" w:hint="eastAsia"/>
        </w:rPr>
        <w:t>明艳的色彩美感</w:t>
      </w:r>
      <w:bookmarkEnd w:id="46"/>
      <w:bookmarkEnd w:id="47"/>
      <w:bookmarkEnd w:id="48"/>
      <w:bookmarkEnd w:id="49"/>
      <w:bookmarkEnd w:id="50"/>
      <w:commentRangeEnd w:id="51"/>
      <w:r w:rsidR="007D6CF3">
        <w:rPr>
          <w:rStyle w:val="aa"/>
          <w:rFonts w:ascii="Calibri" w:hAnsi="Calibri"/>
          <w:b w:val="0"/>
        </w:rPr>
        <w:commentReference w:id="51"/>
      </w:r>
    </w:p>
    <w:p w14:paraId="6F83E52B" w14:textId="77777777" w:rsidR="004A1375" w:rsidRDefault="00BC4CA9">
      <w:pPr>
        <w:pStyle w:val="3"/>
        <w:tabs>
          <w:tab w:val="left" w:pos="1935"/>
        </w:tabs>
        <w:rPr>
          <w:rFonts w:cs="宋体"/>
          <w:bCs/>
        </w:rPr>
      </w:pPr>
      <w:bookmarkStart w:id="52" w:name="_Toc29089"/>
      <w:bookmarkStart w:id="53" w:name="_Toc2282"/>
      <w:bookmarkStart w:id="54" w:name="_Toc25074"/>
      <w:bookmarkStart w:id="55" w:name="_Toc1412"/>
      <w:commentRangeStart w:id="56"/>
      <w:r>
        <w:rPr>
          <w:rFonts w:cs="宋体" w:hint="eastAsia"/>
          <w:bCs/>
        </w:rPr>
        <w:t>1.</w:t>
      </w:r>
      <w:bookmarkEnd w:id="52"/>
      <w:r>
        <w:rPr>
          <w:rFonts w:cs="宋体" w:hint="eastAsia"/>
          <w:bCs/>
        </w:rPr>
        <w:t>突出色彩的妆容命名</w:t>
      </w:r>
      <w:bookmarkEnd w:id="53"/>
      <w:bookmarkEnd w:id="54"/>
      <w:bookmarkEnd w:id="55"/>
      <w:commentRangeEnd w:id="56"/>
      <w:r w:rsidR="001560C8">
        <w:rPr>
          <w:rStyle w:val="aa"/>
          <w:rFonts w:ascii="Calibri" w:hAnsi="Calibri"/>
          <w:b w:val="0"/>
        </w:rPr>
        <w:commentReference w:id="56"/>
      </w:r>
    </w:p>
    <w:p w14:paraId="1A3E3175" w14:textId="77777777" w:rsidR="004A1375" w:rsidRDefault="00BC4CA9">
      <w:pPr>
        <w:pStyle w:val="a3"/>
        <w:spacing w:line="360" w:lineRule="auto"/>
        <w:ind w:firstLineChars="200" w:firstLine="480"/>
        <w:rPr>
          <w:rFonts w:ascii="宋体" w:hAnsi="宋体" w:cs="宋体"/>
          <w:kern w:val="0"/>
          <w:sz w:val="24"/>
        </w:rPr>
      </w:pPr>
      <w:r>
        <w:rPr>
          <w:rFonts w:ascii="宋体" w:hAnsi="宋体" w:cs="宋体" w:hint="eastAsia"/>
          <w:kern w:val="0"/>
          <w:sz w:val="24"/>
        </w:rPr>
        <w:t>首先以叫法的不同作为参考系分类统计，额黄在唐诗中出现的情况如下：</w:t>
      </w:r>
    </w:p>
    <w:p w14:paraId="5EFC206E" w14:textId="77777777" w:rsidR="004A1375" w:rsidRDefault="00BC4CA9">
      <w:pPr>
        <w:pStyle w:val="a3"/>
        <w:spacing w:line="360" w:lineRule="auto"/>
        <w:ind w:firstLineChars="200" w:firstLine="480"/>
        <w:rPr>
          <w:rFonts w:ascii="宋体" w:hAnsi="宋体" w:cs="宋体"/>
          <w:kern w:val="0"/>
          <w:sz w:val="24"/>
        </w:rPr>
      </w:pPr>
      <w:r>
        <w:rPr>
          <w:rFonts w:ascii="宋体" w:hAnsi="宋体" w:cs="宋体" w:hint="eastAsia"/>
          <w:kern w:val="0"/>
          <w:sz w:val="24"/>
        </w:rPr>
        <w:t>“额黄”，如李商隐的《蝶三首》“寿阳公主嫁时妆，八字宫眉捧额黄”、温庭筠《偶游偶游》“额黄无限夕阳山”等四例。</w:t>
      </w:r>
    </w:p>
    <w:p w14:paraId="09750E61" w14:textId="77777777" w:rsidR="004A1375" w:rsidRDefault="00BC4CA9">
      <w:pPr>
        <w:pStyle w:val="a3"/>
        <w:spacing w:line="360" w:lineRule="auto"/>
        <w:ind w:firstLineChars="200" w:firstLine="480"/>
        <w:rPr>
          <w:rFonts w:ascii="宋体" w:hAnsi="宋体" w:cs="宋体"/>
          <w:kern w:val="0"/>
          <w:sz w:val="24"/>
        </w:rPr>
      </w:pPr>
      <w:r>
        <w:rPr>
          <w:rFonts w:ascii="宋体" w:hAnsi="宋体" w:cs="宋体" w:hint="eastAsia"/>
          <w:kern w:val="0"/>
          <w:sz w:val="24"/>
        </w:rPr>
        <w:t>“花黄”，如崔液《杂曲歌辞·踏歌词》“鸳鸯裁锦袖，翡翠帖花黄”等两例。</w:t>
      </w:r>
    </w:p>
    <w:p w14:paraId="6AB560B9" w14:textId="77777777" w:rsidR="004A1375" w:rsidRDefault="00BC4CA9">
      <w:pPr>
        <w:pStyle w:val="a3"/>
        <w:spacing w:line="360" w:lineRule="auto"/>
        <w:ind w:firstLineChars="200" w:firstLine="480"/>
        <w:rPr>
          <w:rFonts w:ascii="宋体" w:hAnsi="宋体" w:cs="宋体"/>
          <w:kern w:val="0"/>
          <w:sz w:val="24"/>
        </w:rPr>
      </w:pPr>
      <w:r>
        <w:rPr>
          <w:rFonts w:ascii="宋体" w:hAnsi="宋体" w:cs="宋体" w:hint="eastAsia"/>
          <w:kern w:val="0"/>
          <w:sz w:val="24"/>
        </w:rPr>
        <w:t>“涂黄”，骆宾王《櫂歌行》“写月涂黄罢”一例。</w:t>
      </w:r>
    </w:p>
    <w:p w14:paraId="4B4C8FF8" w14:textId="77777777" w:rsidR="004A1375" w:rsidRDefault="00BC4CA9">
      <w:pPr>
        <w:pStyle w:val="a3"/>
        <w:spacing w:line="360" w:lineRule="auto"/>
        <w:ind w:firstLineChars="200" w:firstLine="480"/>
        <w:rPr>
          <w:rFonts w:ascii="宋体" w:hAnsi="宋体" w:cs="宋体"/>
          <w:kern w:val="0"/>
          <w:sz w:val="24"/>
        </w:rPr>
      </w:pPr>
      <w:r>
        <w:rPr>
          <w:rFonts w:ascii="宋体" w:hAnsi="宋体" w:cs="宋体" w:hint="eastAsia"/>
          <w:kern w:val="0"/>
          <w:sz w:val="24"/>
        </w:rPr>
        <w:t>“鹅黄”，如郑史《赠妓行云诗》“最爱铅华薄薄妆，更兼衣著又鹅黄”等三</w:t>
      </w:r>
      <w:r>
        <w:rPr>
          <w:rFonts w:ascii="宋体" w:hAnsi="宋体" w:cs="宋体" w:hint="eastAsia"/>
          <w:kern w:val="0"/>
          <w:sz w:val="24"/>
        </w:rPr>
        <w:lastRenderedPageBreak/>
        <w:t>例。</w:t>
      </w:r>
    </w:p>
    <w:p w14:paraId="533BF31C" w14:textId="77777777" w:rsidR="004A1375" w:rsidRDefault="00BC4CA9">
      <w:pPr>
        <w:pStyle w:val="a3"/>
        <w:spacing w:line="360" w:lineRule="auto"/>
        <w:ind w:firstLineChars="200" w:firstLine="480"/>
        <w:rPr>
          <w:rFonts w:ascii="宋体" w:hAnsi="宋体" w:cs="宋体"/>
          <w:kern w:val="0"/>
          <w:sz w:val="24"/>
        </w:rPr>
      </w:pPr>
      <w:r>
        <w:rPr>
          <w:rFonts w:ascii="宋体" w:hAnsi="宋体" w:cs="宋体" w:hint="eastAsia"/>
          <w:kern w:val="0"/>
          <w:sz w:val="24"/>
        </w:rPr>
        <w:t>“鸦黄”，如虞世南《应诏嘲司花女》“学画鸦黄半未成”等四例。</w:t>
      </w:r>
    </w:p>
    <w:p w14:paraId="3DEA6718" w14:textId="77777777" w:rsidR="004A1375" w:rsidRDefault="00BC4CA9">
      <w:pPr>
        <w:pStyle w:val="a3"/>
        <w:spacing w:line="360" w:lineRule="auto"/>
        <w:ind w:firstLineChars="200" w:firstLine="480"/>
        <w:rPr>
          <w:rFonts w:ascii="宋体" w:hAnsi="宋体" w:cs="宋体"/>
          <w:kern w:val="0"/>
          <w:sz w:val="24"/>
        </w:rPr>
      </w:pPr>
      <w:r>
        <w:rPr>
          <w:rFonts w:ascii="宋体" w:hAnsi="宋体" w:cs="宋体" w:hint="eastAsia"/>
          <w:kern w:val="0"/>
          <w:sz w:val="24"/>
        </w:rPr>
        <w:t>“蕊黄”，如温庭筠《菩萨蛮》“蕊黄无限当山额”等三例。</w:t>
      </w:r>
    </w:p>
    <w:p w14:paraId="6481C91A" w14:textId="77777777" w:rsidR="004A1375" w:rsidRDefault="00BC4CA9">
      <w:pPr>
        <w:pStyle w:val="a3"/>
        <w:spacing w:line="360" w:lineRule="auto"/>
        <w:ind w:firstLineChars="200" w:firstLine="480"/>
        <w:rPr>
          <w:rFonts w:ascii="宋体" w:hAnsi="宋体" w:cs="宋体"/>
          <w:kern w:val="0"/>
          <w:sz w:val="24"/>
        </w:rPr>
      </w:pPr>
      <w:r>
        <w:rPr>
          <w:rFonts w:ascii="宋体" w:hAnsi="宋体" w:cs="宋体" w:hint="eastAsia"/>
          <w:kern w:val="0"/>
          <w:sz w:val="24"/>
        </w:rPr>
        <w:t>上述叫法在唐诗中共有十七例，而“宫黄”“贴黄”“佛妆”等叫法在《全唐诗》及《全唐诗补编》中没有找到相关诗句。</w:t>
      </w:r>
    </w:p>
    <w:p w14:paraId="620CCBED" w14:textId="77777777" w:rsidR="004A1375" w:rsidRDefault="00BC4CA9">
      <w:pPr>
        <w:pStyle w:val="a3"/>
        <w:spacing w:line="360" w:lineRule="auto"/>
        <w:ind w:firstLineChars="200" w:firstLine="480"/>
        <w:rPr>
          <w:rFonts w:ascii="宋体" w:hAnsi="宋体" w:cs="宋体"/>
          <w:kern w:val="0"/>
          <w:sz w:val="24"/>
        </w:rPr>
      </w:pPr>
      <w:r>
        <w:rPr>
          <w:rFonts w:ascii="宋体" w:hAnsi="宋体" w:cs="宋体" w:hint="eastAsia"/>
          <w:kern w:val="0"/>
          <w:sz w:val="24"/>
        </w:rPr>
        <w:t>此外，李芽《漫话中国妆容》一书对额黄妆诗句进行补充：如吴融《赋得欲晓看妆面》“额畔半留黄”之“留黄”；王涯《宫词三十首》“春深欲取黄金粉”之“黄金粉”；温庭筠《南歌子》“脸上金霞细”之“金霞”；温庭筠《照影曲》“黄印额山轻爲尘”之“黄印”；李商隐《效长吉》“君王不可问，昨夜约黄归”之“约黄”；李贺《同沈驸马赋得御沟水》“入苑白泱泱，宫人正靥黄”之“靥黄”；赵光远《咏手二首》“炉面试香添麝炷，舌头轻点贴金钿”之“金钿”；温庭筠《汉皇迎春词》“豹尾竿前赵飞燕，柳风吹尽眉间黄”之“眉间黄”；李商隐《酬崔八早梅有赠兼示之作》“何处拂胸资蝶粉，几时涂额藉蜂黄”之“蜂黄”等共有九例。</w:t>
      </w:r>
    </w:p>
    <w:p w14:paraId="1FF82901" w14:textId="77777777" w:rsidR="004A1375" w:rsidRDefault="00BC4CA9">
      <w:pPr>
        <w:pStyle w:val="a3"/>
        <w:spacing w:line="360" w:lineRule="auto"/>
        <w:ind w:firstLineChars="200" w:firstLine="480"/>
        <w:rPr>
          <w:rFonts w:ascii="宋体" w:hAnsi="宋体" w:cs="宋体"/>
          <w:kern w:val="0"/>
          <w:sz w:val="24"/>
        </w:rPr>
      </w:pPr>
      <w:r>
        <w:rPr>
          <w:rFonts w:ascii="宋体" w:hAnsi="宋体" w:cs="宋体" w:hint="eastAsia"/>
          <w:kern w:val="0"/>
          <w:sz w:val="24"/>
        </w:rPr>
        <w:t>唐诗中对额黄妆的描述使用了各式各样的词汇，给观者带来异彩纷呈的视觉效果。这些别称根据词语的组合方式来划分类别，可以简单分为形状、手法、部位、颜色等四类。如</w:t>
      </w:r>
      <w:bookmarkStart w:id="57" w:name="_Hlk36924156"/>
      <w:r>
        <w:rPr>
          <w:rFonts w:ascii="宋体" w:hAnsi="宋体" w:cs="宋体" w:hint="eastAsia"/>
          <w:kern w:val="0"/>
          <w:sz w:val="24"/>
        </w:rPr>
        <w:t>“</w:t>
      </w:r>
      <w:bookmarkEnd w:id="57"/>
      <w:r>
        <w:rPr>
          <w:rFonts w:ascii="宋体" w:hAnsi="宋体" w:cs="宋体" w:hint="eastAsia"/>
          <w:kern w:val="0"/>
          <w:sz w:val="24"/>
        </w:rPr>
        <w:t>花黄”“蕊黄”等词很直观形象地给人以视觉联想，容易让人想象出额黄妆的形状，额黄妆正如花般绽放在唐代妇女的额上。“涂黄”“黄金粉”“贴黄”等称呼则直接地以额黄妆的化妆手法命名。“涂黄”与“贴黄”说明额黄妆有粘贴与染画等两种上妆手法，“黄金粉”则非常直观地表明涂抹式额黄妆的材料为粉状。“眉间黄”“额黄”等词正与额黄妆饰在额上或是眉间等面部位置有关。如“鹅黄”“蜂黄”“鸦黄”等词则通过颜色来称呼额黄妆，这组别称强调的是额黄妆的颜色。由于人们的黄色崇拜心理，因此在古人心中，黄色象征着吉祥与高贵。此外，佛教的盛行，时人模仿佛像进而产生涂金行为，也是额黄为黄色的原因。额黄别称通过不同的组词方式，变相地介绍着额黄的基本信息。尽管额黄的别称种类繁多，但是称呼中总带有如“黄”“黄金”“金”等表示额黄颜色的字，额黄这一特征为唐诗世界增添了一抹明艳的色彩。额黄为唐诗中的美人增添了一份浓艳华丽的美感，也为后人探索唐人追求雍容华贵的审美意蕴提供了文献资料。</w:t>
      </w:r>
    </w:p>
    <w:p w14:paraId="0E49C00B" w14:textId="77777777" w:rsidR="004A1375" w:rsidRDefault="00BC4CA9">
      <w:pPr>
        <w:pStyle w:val="a3"/>
        <w:spacing w:line="360" w:lineRule="auto"/>
        <w:ind w:firstLineChars="200" w:firstLine="480"/>
        <w:rPr>
          <w:rFonts w:ascii="宋体" w:hAnsi="宋体" w:cs="宋体"/>
          <w:kern w:val="0"/>
          <w:sz w:val="24"/>
        </w:rPr>
      </w:pPr>
      <w:r>
        <w:rPr>
          <w:rFonts w:ascii="宋体" w:hAnsi="宋体" w:cs="宋体" w:hint="eastAsia"/>
          <w:kern w:val="0"/>
          <w:sz w:val="24"/>
        </w:rPr>
        <w:t>额黄存在十八种以上的别称，可见这一妆容在唐代盛行程度之高。文学描写的对象往往来源于现实生活，额黄多见于唐代文学作品，一方面，可见额黄妆是最能</w:t>
      </w:r>
      <w:r>
        <w:rPr>
          <w:rFonts w:ascii="宋体" w:hAnsi="宋体" w:cs="宋体" w:hint="eastAsia"/>
          <w:kern w:val="0"/>
          <w:sz w:val="24"/>
        </w:rPr>
        <w:lastRenderedPageBreak/>
        <w:t>体现唐代特色的物质精神文明之一。另一方面，唐代诗人多为男性，且多是接受高等文化教育的知识分子，诗人将额黄列为描写的对象，也起码说明了部分男性能够接受甚至欣赏这一种妆容。诗人们很有可能发挥主观能动性，创造出许多别称，如“金霞”“约黄”“蕊黄”等。诗人运用不同的叫法表示同一种妆容，不仅使人耳目一新，而且为唐诗增添了独一无二的视听美感。</w:t>
      </w:r>
    </w:p>
    <w:p w14:paraId="3E590DB5" w14:textId="77777777" w:rsidR="004A1375" w:rsidRDefault="00BC4CA9">
      <w:pPr>
        <w:pStyle w:val="3"/>
        <w:tabs>
          <w:tab w:val="left" w:pos="1935"/>
        </w:tabs>
        <w:rPr>
          <w:rFonts w:cs="宋体"/>
          <w:bCs/>
        </w:rPr>
      </w:pPr>
      <w:bookmarkStart w:id="58" w:name="_Toc6303"/>
      <w:bookmarkStart w:id="59" w:name="_Toc14036"/>
      <w:bookmarkStart w:id="60" w:name="_Toc15738"/>
      <w:bookmarkStart w:id="61" w:name="_Toc3063"/>
      <w:r>
        <w:rPr>
          <w:rFonts w:cs="宋体" w:hint="eastAsia"/>
          <w:bCs/>
        </w:rPr>
        <w:t>2.明艳凄美传心声</w:t>
      </w:r>
      <w:bookmarkEnd w:id="58"/>
      <w:bookmarkEnd w:id="59"/>
      <w:bookmarkEnd w:id="60"/>
      <w:bookmarkEnd w:id="61"/>
    </w:p>
    <w:p w14:paraId="796FBCEE" w14:textId="77777777" w:rsidR="004A1375" w:rsidRDefault="00BC4CA9">
      <w:pPr>
        <w:pStyle w:val="a3"/>
        <w:spacing w:line="360" w:lineRule="auto"/>
        <w:ind w:firstLineChars="200" w:firstLine="480"/>
        <w:rPr>
          <w:rFonts w:ascii="宋体" w:hAnsi="宋体" w:cs="宋体"/>
          <w:kern w:val="0"/>
          <w:sz w:val="24"/>
        </w:rPr>
      </w:pPr>
      <w:r>
        <w:rPr>
          <w:rFonts w:ascii="宋体" w:hAnsi="宋体" w:cs="宋体" w:hint="eastAsia"/>
          <w:kern w:val="0"/>
          <w:sz w:val="24"/>
        </w:rPr>
        <w:t>文学作为审美意识形态的载体之一，既能纪录时事，反映时人的审美态度，还能引领审美风尚进而促进某种风格的形成与发展。女性形象、服饰妆容一旦经由诗词手法的描绘刻画，直接或间接地反映了诗人的思想情感。由于诗词具有流传性，诗词中的审美情趣很容易引导文化阶层的主流取向。诗中主人公的身世故事为额黄妆增添了浪漫感，额黄妆的华丽唯美更加令人陶醉与向往。唐诗与额黄的碰撞，擦出了唐代独有的风采，二者相辅相成，推动了额黄在女性群体中的热潮。</w:t>
      </w:r>
    </w:p>
    <w:p w14:paraId="4EAFF10B" w14:textId="77777777" w:rsidR="004A1375" w:rsidRDefault="00BC4CA9">
      <w:pPr>
        <w:pStyle w:val="a3"/>
        <w:spacing w:line="360" w:lineRule="auto"/>
        <w:ind w:firstLineChars="200" w:firstLine="480"/>
        <w:rPr>
          <w:rFonts w:ascii="宋体" w:hAnsi="宋体" w:cs="宋体"/>
          <w:kern w:val="0"/>
          <w:sz w:val="24"/>
        </w:rPr>
      </w:pPr>
      <w:r>
        <w:rPr>
          <w:rFonts w:ascii="宋体" w:hAnsi="宋体" w:cs="宋体" w:hint="eastAsia"/>
          <w:kern w:val="0"/>
          <w:sz w:val="24"/>
        </w:rPr>
        <w:t>在以额黄为意象的唐诗中，晚唐诗所占比例较高。在晚唐这个动荡不安的时代，心态颓唐的人们缅怀盛世，在诗词中描述闺阁梳妆，从中寻求一丝心灵慰藉，因而整体的诗词风格也倾向浮靡细腻。描写女性妆饰的诗人多以女性视角出发，并且整体诗词风格偏伤感柔软。</w:t>
      </w:r>
      <w:r>
        <w:rPr>
          <w:rFonts w:ascii="宋体" w:hAnsi="宋体" w:cs="宋体"/>
          <w:kern w:val="0"/>
          <w:sz w:val="24"/>
        </w:rPr>
        <w:t>故事主人公多为思妇，诗中常见“思君”“断肠”“相思”等词</w:t>
      </w:r>
      <w:r>
        <w:rPr>
          <w:rFonts w:ascii="宋体" w:hAnsi="宋体" w:cs="宋体" w:hint="eastAsia"/>
          <w:kern w:val="0"/>
          <w:sz w:val="24"/>
        </w:rPr>
        <w:t>，因而出现额黄意象的唐诗大多数情感基调较为悲凉、低沉。在唐代，因为男子多羁旅、多在外求锦绣前程，所以唐诗中少女怀春、闺怨思夫等主题较为常见。在诗歌的表层意思上，主人公对妆饰的选择，既能够看出当时的审美观念，又能够表现主人公当时的心境。在诗歌的深层意蕴中，诗人对意象的选择，往往潜藏着诗人的人生价值取向。额黄为唐诗的意象材料增添了一抹独到的色彩，诗人通过对女性妆饰这一表象的描绘刻画，传达出自己的心声。</w:t>
      </w:r>
    </w:p>
    <w:p w14:paraId="4EBF1321" w14:textId="77777777" w:rsidR="004A1375" w:rsidRDefault="00BC4CA9">
      <w:pPr>
        <w:pStyle w:val="2"/>
        <w:numPr>
          <w:ilvl w:val="0"/>
          <w:numId w:val="2"/>
        </w:numPr>
        <w:ind w:firstLine="422"/>
        <w:rPr>
          <w:rFonts w:cs="Arial"/>
        </w:rPr>
      </w:pPr>
      <w:bookmarkStart w:id="62" w:name="_Toc10250"/>
      <w:bookmarkStart w:id="63" w:name="_Toc9787"/>
      <w:bookmarkStart w:id="64" w:name="_Toc32079"/>
      <w:bookmarkStart w:id="65" w:name="_Toc4446"/>
      <w:bookmarkStart w:id="66" w:name="_Toc29670"/>
      <w:r>
        <w:rPr>
          <w:rFonts w:cs="Arial" w:hint="eastAsia"/>
        </w:rPr>
        <w:t>丰富的意象内涵</w:t>
      </w:r>
      <w:bookmarkEnd w:id="62"/>
      <w:bookmarkEnd w:id="63"/>
      <w:bookmarkEnd w:id="64"/>
      <w:bookmarkEnd w:id="65"/>
      <w:bookmarkEnd w:id="66"/>
    </w:p>
    <w:p w14:paraId="134DB48E" w14:textId="77777777" w:rsidR="004A1375" w:rsidRDefault="00BC4CA9">
      <w:pPr>
        <w:pStyle w:val="3"/>
        <w:tabs>
          <w:tab w:val="left" w:pos="1935"/>
        </w:tabs>
        <w:rPr>
          <w:rFonts w:cs="Arial"/>
        </w:rPr>
      </w:pPr>
      <w:bookmarkStart w:id="67" w:name="_Toc8989"/>
      <w:bookmarkStart w:id="68" w:name="_Toc18080"/>
      <w:bookmarkStart w:id="69" w:name="_Toc21808"/>
      <w:bookmarkStart w:id="70" w:name="_Toc13463"/>
      <w:bookmarkStart w:id="71" w:name="_Toc27933"/>
      <w:r>
        <w:rPr>
          <w:rFonts w:cs="Arial" w:hint="eastAsia"/>
        </w:rPr>
        <w:t>1.</w:t>
      </w:r>
      <w:bookmarkEnd w:id="67"/>
      <w:bookmarkEnd w:id="68"/>
      <w:r>
        <w:rPr>
          <w:rFonts w:hint="eastAsia"/>
        </w:rPr>
        <w:t xml:space="preserve"> </w:t>
      </w:r>
      <w:r>
        <w:rPr>
          <w:rFonts w:cs="Arial" w:hint="eastAsia"/>
        </w:rPr>
        <w:t>“香草美人”传统的新变</w:t>
      </w:r>
      <w:bookmarkEnd w:id="69"/>
      <w:bookmarkEnd w:id="70"/>
      <w:bookmarkEnd w:id="71"/>
    </w:p>
    <w:p w14:paraId="27145DB7" w14:textId="77777777" w:rsidR="004A1375" w:rsidRDefault="00BC4CA9">
      <w:pPr>
        <w:spacing w:line="360" w:lineRule="auto"/>
        <w:ind w:firstLineChars="200" w:firstLine="480"/>
        <w:rPr>
          <w:rFonts w:ascii="宋体" w:hAnsi="宋体" w:cs="宋体"/>
          <w:kern w:val="0"/>
          <w:sz w:val="24"/>
        </w:rPr>
      </w:pPr>
      <w:r>
        <w:rPr>
          <w:rFonts w:ascii="宋体" w:hAnsi="宋体" w:cs="宋体" w:hint="eastAsia"/>
          <w:kern w:val="0"/>
          <w:sz w:val="24"/>
        </w:rPr>
        <w:t>首先，反香草喻人的传统，变为美人喻香草。</w:t>
      </w:r>
    </w:p>
    <w:p w14:paraId="535BFCD0" w14:textId="77777777" w:rsidR="004A1375" w:rsidRDefault="00BC4CA9">
      <w:pPr>
        <w:spacing w:line="360" w:lineRule="auto"/>
        <w:ind w:firstLineChars="200" w:firstLine="480"/>
        <w:rPr>
          <w:rFonts w:ascii="宋体" w:hAnsi="宋体" w:cs="宋体"/>
          <w:sz w:val="24"/>
        </w:rPr>
      </w:pPr>
      <w:r>
        <w:rPr>
          <w:rFonts w:ascii="宋体" w:hAnsi="宋体" w:cs="宋体" w:hint="eastAsia"/>
          <w:kern w:val="0"/>
          <w:sz w:val="24"/>
        </w:rPr>
        <w:t>先秦以来，诗歌创作，多数是托“香草”喻人，人、物交相辉映，而唐人却一反传统，选取具有美人指向的额黄妆容，一展花草美态。如皮日休《木兰后池三咏·白莲》“静婉临溪照额黄”、唐彦谦《牡丹》“嫦娥婺女曾相送，留下鸦黄作蕊尘”等以额黄等意象来喻指花草，所描写的对象多为世人心目中高贵、高洁、优雅的花卉。</w:t>
      </w:r>
      <w:r>
        <w:rPr>
          <w:rFonts w:ascii="宋体" w:hAnsi="宋体" w:cs="宋体" w:hint="eastAsia"/>
          <w:kern w:val="0"/>
          <w:sz w:val="24"/>
        </w:rPr>
        <w:lastRenderedPageBreak/>
        <w:t>可见，额黄等意象在部分诗人心中犹如美人一般，代表着较为美好的一面。</w:t>
      </w:r>
    </w:p>
    <w:p w14:paraId="0AFE8E68" w14:textId="77777777" w:rsidR="004A1375" w:rsidRDefault="00BC4CA9">
      <w:pPr>
        <w:pStyle w:val="3"/>
        <w:tabs>
          <w:tab w:val="left" w:pos="1935"/>
        </w:tabs>
        <w:ind w:firstLine="480"/>
        <w:rPr>
          <w:rFonts w:cs="Arial"/>
          <w:b w:val="0"/>
          <w:bCs/>
        </w:rPr>
      </w:pPr>
      <w:bookmarkStart w:id="72" w:name="_Toc29434"/>
      <w:bookmarkStart w:id="73" w:name="_Toc15155"/>
      <w:bookmarkStart w:id="74" w:name="_Toc12285"/>
      <w:bookmarkStart w:id="75" w:name="_Toc21683"/>
      <w:bookmarkStart w:id="76" w:name="_Toc14189"/>
      <w:bookmarkStart w:id="77" w:name="_Toc3866"/>
      <w:r>
        <w:rPr>
          <w:rFonts w:cs="Arial" w:hint="eastAsia"/>
          <w:b w:val="0"/>
          <w:bCs/>
        </w:rPr>
        <w:t>其次，回归美人自身，以妆容代称美人。</w:t>
      </w:r>
      <w:bookmarkEnd w:id="72"/>
      <w:bookmarkEnd w:id="73"/>
      <w:bookmarkEnd w:id="74"/>
    </w:p>
    <w:p w14:paraId="62A9F343" w14:textId="77777777" w:rsidR="004A1375" w:rsidRDefault="00BC4CA9">
      <w:pPr>
        <w:pStyle w:val="3"/>
        <w:tabs>
          <w:tab w:val="left" w:pos="1935"/>
        </w:tabs>
        <w:ind w:firstLineChars="0"/>
        <w:rPr>
          <w:rFonts w:cs="Arial"/>
          <w:b w:val="0"/>
          <w:bCs/>
        </w:rPr>
      </w:pPr>
      <w:bookmarkStart w:id="78" w:name="_Toc19592"/>
      <w:bookmarkStart w:id="79" w:name="_Toc17542"/>
      <w:bookmarkStart w:id="80" w:name="_Toc31733"/>
      <w:r>
        <w:rPr>
          <w:rFonts w:cs="Arial" w:hint="eastAsia"/>
          <w:b w:val="0"/>
          <w:bCs/>
        </w:rPr>
        <w:t>不同于屈原以来，撷取与美人相关的意象比喻男子美好品德，唐诗额黄意象，代称美人，回归人物自身。</w:t>
      </w:r>
      <w:r>
        <w:rPr>
          <w:rFonts w:cs="宋体" w:hint="eastAsia"/>
          <w:b w:val="0"/>
          <w:bCs/>
          <w:kern w:val="0"/>
        </w:rPr>
        <w:t>以女子的妆饰代指美人的艺术手法，自古已有，也极为常见。诗词中有弄妆诗的传统，如元稹《有所教》便是例证，温庭筠的诗词中出现的弄妆现象更是随处可见。此类意象的主题细分美人迟暮、思夫等情况。如温庭筠的《偶游》这一首，其中以“额黄无限夕阳山”描写女子妆容，此诗的主题属于温诗中常见的一类，诗中描述女子对心上人的喜爱，表达女子渴望与心上人结成鸳鸯眷侣的美好心愿。又如温庭筠《菩萨蛮》“蕊黄无限当山额”一首中，结尾“杨柳色依依，燕归君不归”两句，作品的闺怨思夫主题显而易见，温诗《南歌子》中结尾“为思君”更是直接流露出女子思君的情感。主题为“美人迟暮”的诗歌，如李商隐的宫体诗《效长吉》中“君王不可问，昨夜约黄归”，这里的“约黄”借指美人，而此中的美人也已不再是当年青春貌美的女子，而是经过岁月的摧残，成为在深宫里受着幽深寂寞的“上阳白发人”。额黄作为意象入诗，说明了额黄妆容的普遍性。额黄作为诗中女性的代称，既能看出额黄有美化容颜的功效，又能够说明额黄在妆容中的重要性。由于人类黄色崇拜的心理，额黄给人以一种高贵的形象，饰额黄妆者多为贵族女子，因此诗中多展现雍容华贵的场面。尽管诗中描写的场景十分华丽，但是诗歌的基调趋向悲凉，给人以清幽之感。诗中的女子越是拥有姣好面容，越是为心上人而妆饰容颜，越是增添了惹人怜爱之感；因而她们越是自怜，越加凸显了闺阁思春、闺怨思夫的凄美之感。</w:t>
      </w:r>
      <w:bookmarkEnd w:id="78"/>
      <w:bookmarkEnd w:id="79"/>
      <w:bookmarkEnd w:id="80"/>
    </w:p>
    <w:p w14:paraId="2CE6361F" w14:textId="77777777" w:rsidR="004A1375" w:rsidRDefault="00BC4CA9">
      <w:pPr>
        <w:pStyle w:val="3"/>
        <w:tabs>
          <w:tab w:val="left" w:pos="1935"/>
        </w:tabs>
        <w:rPr>
          <w:rFonts w:cs="Arial"/>
        </w:rPr>
      </w:pPr>
      <w:bookmarkStart w:id="81" w:name="_Toc16098"/>
      <w:bookmarkStart w:id="82" w:name="_Toc27450"/>
      <w:bookmarkStart w:id="83" w:name="_Toc23330"/>
      <w:r>
        <w:rPr>
          <w:rFonts w:cs="Arial" w:hint="eastAsia"/>
        </w:rPr>
        <w:t>2.</w:t>
      </w:r>
      <w:r>
        <w:rPr>
          <w:rFonts w:hint="eastAsia"/>
        </w:rPr>
        <w:t xml:space="preserve"> </w:t>
      </w:r>
      <w:r>
        <w:rPr>
          <w:rFonts w:cs="Arial" w:hint="eastAsia"/>
        </w:rPr>
        <w:t>人情物态的委婉传达</w:t>
      </w:r>
      <w:bookmarkEnd w:id="81"/>
      <w:bookmarkEnd w:id="82"/>
      <w:bookmarkEnd w:id="83"/>
    </w:p>
    <w:p w14:paraId="16B70281" w14:textId="77777777" w:rsidR="004A1375" w:rsidRDefault="00BC4CA9">
      <w:pPr>
        <w:pStyle w:val="3"/>
        <w:tabs>
          <w:tab w:val="left" w:pos="1935"/>
        </w:tabs>
        <w:rPr>
          <w:rFonts w:cs="Arial"/>
        </w:rPr>
      </w:pPr>
      <w:bookmarkStart w:id="84" w:name="_Toc4228"/>
      <w:bookmarkStart w:id="85" w:name="_Toc6016"/>
      <w:bookmarkStart w:id="86" w:name="_Toc3532"/>
      <w:r>
        <w:rPr>
          <w:rFonts w:cs="Arial" w:hint="eastAsia"/>
        </w:rPr>
        <w:t>第一，繁华盛世的追忆</w:t>
      </w:r>
      <w:bookmarkEnd w:id="75"/>
      <w:bookmarkEnd w:id="76"/>
      <w:bookmarkEnd w:id="77"/>
      <w:bookmarkEnd w:id="84"/>
      <w:bookmarkEnd w:id="85"/>
      <w:bookmarkEnd w:id="86"/>
    </w:p>
    <w:p w14:paraId="05E7CE08" w14:textId="77777777" w:rsidR="004A1375" w:rsidRDefault="00BC4CA9">
      <w:pPr>
        <w:pStyle w:val="a3"/>
        <w:spacing w:line="360" w:lineRule="auto"/>
        <w:ind w:firstLineChars="200" w:firstLine="480"/>
        <w:rPr>
          <w:rFonts w:ascii="宋体" w:hAnsi="宋体" w:cs="宋体"/>
          <w:kern w:val="0"/>
          <w:sz w:val="24"/>
        </w:rPr>
      </w:pPr>
      <w:r>
        <w:rPr>
          <w:rFonts w:ascii="宋体" w:hAnsi="宋体" w:cs="宋体" w:hint="eastAsia"/>
          <w:kern w:val="0"/>
          <w:sz w:val="24"/>
        </w:rPr>
        <w:t>诗中的“额黄”使用本义，表示额黄这一种妆饰，是诗中女子妆容所呈现的表象。描写女子妆容的诗句如韩偓《倒押前韵》“鸭黄双凤翅”、张泌《浣溪沙》“蕊黄香画贴金蝉”等。尽管此类诗中所描写的女主人公各怀心事，但是诗人多大篇幅描写女子妆饰的华丽与唯美，我们能够从此中领略到唐代雍容华贵的气质。在额黄妆的美化下，女子变得更加高贵唯美，再如，“额黄侵腻发”句，描写细致入微，将女子的妆容描绘得引人入胜。这一部分唐诗大多创作于中晚唐时期，可以从物质与精神两方面分析这一现象发生的原因。一方面，额黄妆容从魏晋南北朝发展到中晚唐，妆容的制作及手法等技术已经纯熟；另一方面，自安史之乱后，盛唐不再，盛唐遗民依旧保持着追求雍容华贵的审美心理，这也是他们对升平盛世的一种</w:t>
      </w:r>
      <w:r>
        <w:rPr>
          <w:rFonts w:ascii="宋体" w:hAnsi="宋体" w:cs="宋体" w:hint="eastAsia"/>
          <w:kern w:val="0"/>
          <w:sz w:val="24"/>
        </w:rPr>
        <w:lastRenderedPageBreak/>
        <w:t>怀念。</w:t>
      </w:r>
    </w:p>
    <w:p w14:paraId="28D7C11B" w14:textId="77777777" w:rsidR="004A1375" w:rsidRDefault="00BC4CA9">
      <w:pPr>
        <w:pStyle w:val="a3"/>
        <w:spacing w:line="360" w:lineRule="auto"/>
        <w:ind w:firstLineChars="200" w:firstLine="482"/>
        <w:rPr>
          <w:rFonts w:ascii="宋体" w:hAnsi="宋体" w:cs="宋体"/>
          <w:b/>
          <w:bCs/>
          <w:sz w:val="24"/>
        </w:rPr>
      </w:pPr>
      <w:r>
        <w:rPr>
          <w:rFonts w:ascii="宋体" w:hAnsi="宋体" w:cs="宋体" w:hint="eastAsia"/>
          <w:b/>
          <w:bCs/>
          <w:sz w:val="24"/>
        </w:rPr>
        <w:t>第二，悦己为容的女子心绪</w:t>
      </w:r>
    </w:p>
    <w:p w14:paraId="7817E51F" w14:textId="77777777" w:rsidR="004A1375" w:rsidRDefault="00BC4CA9">
      <w:pPr>
        <w:pStyle w:val="a3"/>
        <w:spacing w:line="360" w:lineRule="auto"/>
        <w:ind w:firstLineChars="200" w:firstLine="480"/>
        <w:rPr>
          <w:rFonts w:ascii="宋体" w:hAnsi="宋体" w:cs="宋体"/>
          <w:kern w:val="0"/>
          <w:sz w:val="24"/>
        </w:rPr>
      </w:pPr>
      <w:r>
        <w:rPr>
          <w:rFonts w:ascii="宋体" w:hAnsi="宋体" w:cs="宋体" w:hint="eastAsia"/>
          <w:kern w:val="0"/>
          <w:sz w:val="24"/>
        </w:rPr>
        <w:t>额黄作为诗中的意象之一，表示女子妆饰自己，以达到求吉与以增美色求宠的目的。这一类诗中的女子大多注重额黄妆带来的积极作用。</w:t>
      </w:r>
    </w:p>
    <w:p w14:paraId="47BDDEEE" w14:textId="77777777" w:rsidR="004A1375" w:rsidRDefault="00BC4CA9">
      <w:pPr>
        <w:pStyle w:val="a3"/>
        <w:spacing w:line="360" w:lineRule="auto"/>
        <w:ind w:firstLineChars="200" w:firstLine="480"/>
        <w:rPr>
          <w:rFonts w:ascii="宋体" w:hAnsi="宋体" w:cs="宋体"/>
          <w:kern w:val="0"/>
          <w:sz w:val="24"/>
        </w:rPr>
      </w:pPr>
      <w:r>
        <w:rPr>
          <w:rFonts w:ascii="宋体" w:hAnsi="宋体" w:cs="宋体" w:hint="eastAsia"/>
          <w:kern w:val="0"/>
          <w:sz w:val="24"/>
        </w:rPr>
        <w:t>古代封建社会中，主要为父系男权社会，男子为重要的劳动力。女性“物化”的现象十分普遍，妆饰自己很大程度上是为了取悦所附庸的男子。女子深受封建社会牢笼的束缚，只能寄生于男权之下，为迎合男性的喜爱，不得不琢磨妆饰，精心妆饰自己。即使在女性地位较高的唐朝也不能例外。唐朝好武，甚至有诗直言“宁为百夫长，胜作一书生”。盛世之中，更有许多文人墨客为求功名与封侯，怀着一腔豪情与壮志驰骋沙场，意图在沙场干一番大事业。已婚妇女思夫归，虽然希望心上人能够出人头地，但是害怕成为糟糠之妻而遭人遗弃。此时的额黄妆饰不仅能够发挥修饰容颜的功效，而且作为庄重的仪式，表示女子以良好的容姿迎待丈夫归来。此外，古人也有涂黄在额头以求吉兆的说法，女性涂黄迎待丈夫凯旋。因此，女性饰额黄妆也有出自内在的主观目的的驱使。</w:t>
      </w:r>
    </w:p>
    <w:p w14:paraId="5A1E364A" w14:textId="77777777" w:rsidR="004A1375" w:rsidRDefault="00BC4CA9">
      <w:pPr>
        <w:pStyle w:val="a3"/>
        <w:spacing w:line="360" w:lineRule="auto"/>
        <w:ind w:firstLineChars="200" w:firstLine="480"/>
        <w:rPr>
          <w:rFonts w:ascii="宋体" w:hAnsi="宋体" w:cs="宋体"/>
          <w:kern w:val="0"/>
          <w:sz w:val="24"/>
        </w:rPr>
      </w:pPr>
      <w:r>
        <w:rPr>
          <w:rFonts w:ascii="宋体" w:hAnsi="宋体" w:cs="宋体" w:hint="eastAsia"/>
          <w:kern w:val="0"/>
          <w:sz w:val="24"/>
        </w:rPr>
        <w:t>古代女性的妆容服饰皆是区别等级贵贱的重要标志。随着生产力的发展，物质生活水平的提高，妆饰的制作技术得以提高，妆饰用品已经较为普及且价格有所下降，并且在唐朝也有发放胭脂水粉等妆饰容颜之物作为俸禄的习惯。可见唐代女性对妆饰的重视与热衷，最先使用者大多为贵族女子、宫女和妓女，寻常人家并未常见。有诗如“寿阳公主嫁时妆，八字宫眉捧额黄”，公主出嫁时化额黄妆，既能美化容颜，又能以涂黄祈求吉兆。又如郑史《赠妓行云诗》“更兼衣著又鹅黄”的女主人公便是一位有名的南国佳丽，以额黄妆来修饰容颜。可见额黄妆符合当时女性的心理诉求与审美标准，使用额黄妆的这一类女性群体更注重额黄的功用。额黄妆可以修饰容颜以求吉祥，更可以美化容颜求得宠幸。例如虞世南《应诏嘲司花女》中“学画鸦黄半未成”，有的女子饰额黄妆的目的则是增美色而求宠。从宫闱中盛行开来的额黄妆传递出统治阶级的审美取向，更容易引得世人青睐。这也能够反映出，在时人心目中，额黄是美丽与吉祥的象征。此外，诗人可能借诗中女子妆饰容颜以求宠的意象，传递出自己欲求重用的心声。</w:t>
      </w:r>
    </w:p>
    <w:p w14:paraId="541588F4" w14:textId="77777777" w:rsidR="004A1375" w:rsidRDefault="00BC4CA9">
      <w:pPr>
        <w:pStyle w:val="a3"/>
        <w:spacing w:line="360" w:lineRule="auto"/>
        <w:ind w:firstLineChars="200" w:firstLine="480"/>
        <w:rPr>
          <w:rFonts w:ascii="宋体" w:hAnsi="宋体" w:cs="宋体"/>
          <w:kern w:val="0"/>
          <w:sz w:val="24"/>
        </w:rPr>
      </w:pPr>
      <w:r>
        <w:rPr>
          <w:rFonts w:ascii="宋体" w:hAnsi="宋体" w:cs="宋体" w:hint="eastAsia"/>
          <w:kern w:val="0"/>
          <w:sz w:val="24"/>
        </w:rPr>
        <w:t>唐代女性妆饰种类繁多，形式各异，除了色彩明艳的额黄，面部妆饰还有斜红、面靥、点唇等多种。丰富多彩的面部妆饰是自我凸显女性风采的一种表现，既体现当时社会的审美标准，又可以视为唐代社会风采的缩影，向世人展现唐代的精</w:t>
      </w:r>
      <w:r>
        <w:rPr>
          <w:rFonts w:ascii="宋体" w:hAnsi="宋体" w:cs="宋体" w:hint="eastAsia"/>
          <w:kern w:val="0"/>
          <w:sz w:val="24"/>
        </w:rPr>
        <w:lastRenderedPageBreak/>
        <w:t>神面貌。</w:t>
      </w:r>
    </w:p>
    <w:p w14:paraId="5933CAD6" w14:textId="77777777" w:rsidR="004A1375" w:rsidRDefault="00BC4CA9">
      <w:pPr>
        <w:pStyle w:val="1"/>
        <w:rPr>
          <w:rFonts w:cs="Arial"/>
        </w:rPr>
      </w:pPr>
      <w:bookmarkStart w:id="87" w:name="_Toc15366"/>
      <w:bookmarkStart w:id="88" w:name="_Toc10005"/>
      <w:bookmarkStart w:id="89" w:name="_Toc28725"/>
      <w:bookmarkStart w:id="90" w:name="_Toc18422"/>
      <w:bookmarkStart w:id="91" w:name="_Toc9331"/>
      <w:bookmarkStart w:id="92" w:name="_Toc30061"/>
      <w:r>
        <w:rPr>
          <w:rFonts w:cs="Arial" w:hint="eastAsia"/>
        </w:rPr>
        <w:t>三、诗中额黄的审美意蕴</w:t>
      </w:r>
      <w:bookmarkEnd w:id="87"/>
      <w:bookmarkEnd w:id="88"/>
      <w:bookmarkEnd w:id="89"/>
      <w:bookmarkEnd w:id="90"/>
      <w:bookmarkEnd w:id="91"/>
      <w:bookmarkEnd w:id="92"/>
    </w:p>
    <w:p w14:paraId="32F9578C" w14:textId="77777777" w:rsidR="004A1375" w:rsidRDefault="00BC4CA9">
      <w:pPr>
        <w:widowControl/>
        <w:spacing w:line="360" w:lineRule="auto"/>
        <w:ind w:firstLineChars="200" w:firstLine="480"/>
        <w:jc w:val="left"/>
        <w:rPr>
          <w:rFonts w:ascii="宋体" w:hAnsi="宋体" w:cs="宋体"/>
          <w:color w:val="231F20"/>
          <w:kern w:val="0"/>
          <w:sz w:val="24"/>
        </w:rPr>
      </w:pPr>
      <w:r>
        <w:rPr>
          <w:rFonts w:ascii="宋体" w:hAnsi="宋体" w:cs="宋体" w:hint="eastAsia"/>
          <w:kern w:val="0"/>
          <w:sz w:val="24"/>
        </w:rPr>
        <w:t>唐文化繁荣有影响力，多元共生，开放包容，雍容华贵。额黄作为唐代女性面部经典妆饰之一，进入唐诗世界中，丰富了诗歌色彩表达、深化了诗歌内涵意蕴，凸显了唐人审美理想。</w:t>
      </w:r>
    </w:p>
    <w:p w14:paraId="22A06D9A" w14:textId="77777777" w:rsidR="004A1375" w:rsidRDefault="00BC4CA9">
      <w:pPr>
        <w:pStyle w:val="2"/>
        <w:numPr>
          <w:ilvl w:val="0"/>
          <w:numId w:val="3"/>
        </w:numPr>
        <w:ind w:left="0" w:firstLine="422"/>
      </w:pPr>
      <w:bookmarkStart w:id="93" w:name="_Toc21617"/>
      <w:bookmarkStart w:id="94" w:name="_Toc12060"/>
      <w:bookmarkStart w:id="95" w:name="_Toc19790"/>
      <w:bookmarkStart w:id="96" w:name="_Toc29451"/>
      <w:bookmarkStart w:id="97" w:name="_Toc10092"/>
      <w:bookmarkStart w:id="98" w:name="_Toc4173"/>
      <w:r>
        <w:rPr>
          <w:rFonts w:cs="Arial" w:hint="eastAsia"/>
        </w:rPr>
        <w:t>审美风气的开放包容</w:t>
      </w:r>
      <w:bookmarkEnd w:id="93"/>
      <w:bookmarkEnd w:id="94"/>
      <w:bookmarkEnd w:id="95"/>
      <w:bookmarkEnd w:id="96"/>
      <w:bookmarkEnd w:id="97"/>
      <w:bookmarkEnd w:id="98"/>
    </w:p>
    <w:p w14:paraId="7F997B51" w14:textId="77777777" w:rsidR="004A1375" w:rsidRDefault="00BC4CA9">
      <w:pPr>
        <w:pStyle w:val="a3"/>
        <w:spacing w:line="360" w:lineRule="auto"/>
        <w:ind w:firstLineChars="200" w:firstLine="480"/>
        <w:rPr>
          <w:rFonts w:ascii="宋体" w:hAnsi="宋体" w:cs="宋体"/>
          <w:kern w:val="0"/>
          <w:sz w:val="24"/>
        </w:rPr>
      </w:pPr>
      <w:r>
        <w:rPr>
          <w:rFonts w:ascii="宋体" w:hAnsi="宋体" w:cs="宋体" w:hint="eastAsia"/>
          <w:kern w:val="0"/>
          <w:sz w:val="24"/>
        </w:rPr>
        <w:t>唐朝的经济实力雄厚，国际威望高，对外采取开放态度，外来民族居多。因此，外来民族文化对唐代衣食住行、宗教信仰与风俗习惯的影响较其他朝代大。开放式的社会风气使唐文化呈现融合性的特点，呈现“胡化”“国际化”的多元化特色。“胡越一家，自古未有也”一言便是唐代对胡越等少数民族态度的真实写照。李世民一改历代尊华攘夷的对外态度，秉持着“朕独爱之如一”的宗旨对待少数民族。良好的政治氛围，使胡越文化在中原的土地上展露光芒，在长安、洛阳等大都市，胡妆胡服受到大唐子民的热爱与追逐，出现“士女皆竞衣胡服”“女为胡服学胡妆”等现象，可见唐代妇女对胡文化的喜爱程度之高。在胡越文化的影响下，唐代文化有其独特的“胡化”风采，此外，唐文化也接受着外国文化的影响。由于佛像涂金的直接影响，额黄妆受到广大妇女的喜爱，一时间风靡全国。额黄妆容使面部在视觉上更具立体感，因此有学者表示唐代是我国古代历朝中最接近西方美的一个朝代。与此同时，人们对社会审美的包容程度也体现着开放式的态度。唐代女性地位较高，女性的着装风格也比其他朝代更加开放。在今天看来略显奇异的额黄妆，却是当年最时兴的妆容，可见唐人的自信与奔放之美。时人对当时出现的一些新异妆容、外来文化呈现兼容并包的心态，以更加开放、大方、自信、大胆的态度面对外来文化与当时的文化现象。</w:t>
      </w:r>
    </w:p>
    <w:p w14:paraId="3E1CD27B" w14:textId="77777777" w:rsidR="004A1375" w:rsidRDefault="00BC4CA9">
      <w:pPr>
        <w:pStyle w:val="a3"/>
        <w:spacing w:line="360" w:lineRule="auto"/>
        <w:ind w:firstLineChars="200" w:firstLine="480"/>
        <w:rPr>
          <w:rFonts w:ascii="宋体" w:hAnsi="宋体" w:cs="宋体"/>
          <w:kern w:val="0"/>
          <w:sz w:val="24"/>
        </w:rPr>
      </w:pPr>
      <w:r>
        <w:rPr>
          <w:rFonts w:ascii="宋体" w:hAnsi="宋体" w:cs="宋体" w:hint="eastAsia"/>
          <w:kern w:val="0"/>
          <w:sz w:val="24"/>
        </w:rPr>
        <w:t>与开放包容的审美风气相对应的，唐文化呈现着雍容华贵的精神面貌，面部妆饰上追求大气昂扬的美。如“诗史”之称的杜诗中“稻米流脂粟米白，公私仓廪俱丰实”两句，足以向世人展现国家富庶、仓库充盈与国泰民安的开元盛世。额黄妆饰为金黄色，在视觉与心理上给人以富贵感。额黄诗中也多极力浓墨描写繁华的场景，如卢照邻《长安古意》描写当时国际大都市长安，诗中歌舞升平、国家富庶的场面令人赞叹。额黄诗中，多见奢华的物件与布置，如“金线缕”“玉搔头”“翠</w:t>
      </w:r>
      <w:r>
        <w:rPr>
          <w:rFonts w:ascii="宋体" w:hAnsi="宋体" w:cs="宋体" w:hint="eastAsia"/>
          <w:kern w:val="0"/>
          <w:sz w:val="24"/>
        </w:rPr>
        <w:lastRenderedPageBreak/>
        <w:t>钿金缕”“娼妇盘龙金屈膝”等，可见当时华丽富贵之程度。作品中提及额黄妆饰的诗人多生存于中晚唐时期，可从此类诗歌中管窥到安史之乱后的社会风气。此时的唐朝处于气势顿衰的时期，上流阶层为满足贪欲而不断剥削民众，腐朽的封建统治阶级穷奢极侈，中晚唐妇女的妆饰风格不但没有衰落，反而变得更加雍容华贵与富丽堂皇，统治阶层极尽浓艳华丽之能事。大唐之“大”，大在开放式的社会风气可以兼容并包，大在自信大方式的雍容华贵与气势磅礴。</w:t>
      </w:r>
    </w:p>
    <w:p w14:paraId="72C37C7E" w14:textId="77777777" w:rsidR="004A1375" w:rsidRDefault="00BC4CA9">
      <w:pPr>
        <w:pStyle w:val="2"/>
        <w:numPr>
          <w:ilvl w:val="0"/>
          <w:numId w:val="3"/>
        </w:numPr>
        <w:ind w:left="0" w:firstLine="422"/>
        <w:rPr>
          <w:rFonts w:cs="Arial"/>
        </w:rPr>
      </w:pPr>
      <w:bookmarkStart w:id="99" w:name="_Toc3046"/>
      <w:r>
        <w:rPr>
          <w:rFonts w:cs="Arial" w:hint="eastAsia"/>
        </w:rPr>
        <w:t>佛教中国化的物质印迹</w:t>
      </w:r>
      <w:bookmarkEnd w:id="99"/>
    </w:p>
    <w:p w14:paraId="508BD65F" w14:textId="77777777" w:rsidR="004A1375" w:rsidRDefault="00BC4CA9">
      <w:pPr>
        <w:pStyle w:val="a3"/>
        <w:spacing w:line="360" w:lineRule="auto"/>
        <w:ind w:firstLineChars="200" w:firstLine="480"/>
        <w:rPr>
          <w:rFonts w:ascii="宋体" w:hAnsi="宋体" w:cs="宋体"/>
          <w:kern w:val="0"/>
          <w:sz w:val="24"/>
        </w:rPr>
      </w:pPr>
      <w:r>
        <w:rPr>
          <w:rFonts w:ascii="宋体" w:hAnsi="宋体" w:cs="宋体" w:hint="eastAsia"/>
          <w:kern w:val="0"/>
          <w:sz w:val="24"/>
        </w:rPr>
        <w:t>唐代为佛教的发展提供良好的生长土壤，佛教文化与中国文化融合贯通，出现佛教文化本土化的现象。佛教思想等元素融入到唐代的文学、绘画、音乐、书法中，使佛教文化本土化，孕育出令人赞叹的作品。额黄在佛教的直接影响下应时而出，也在佛教的影响下盛行于世。</w:t>
      </w:r>
    </w:p>
    <w:p w14:paraId="1FABEA3B" w14:textId="77777777" w:rsidR="004A1375" w:rsidRDefault="00BC4CA9">
      <w:pPr>
        <w:widowControl/>
        <w:spacing w:line="360" w:lineRule="auto"/>
        <w:ind w:firstLineChars="200" w:firstLine="482"/>
        <w:jc w:val="left"/>
        <w:outlineLvl w:val="2"/>
        <w:rPr>
          <w:rFonts w:ascii="宋体" w:hAnsi="宋体" w:cs="宋体"/>
          <w:b/>
          <w:bCs/>
          <w:sz w:val="24"/>
        </w:rPr>
      </w:pPr>
      <w:bookmarkStart w:id="100" w:name="_Toc17541"/>
      <w:bookmarkStart w:id="101" w:name="_Toc10806"/>
      <w:r>
        <w:rPr>
          <w:rFonts w:ascii="宋体" w:hAnsi="宋体" w:cs="宋体" w:hint="eastAsia"/>
          <w:b/>
          <w:bCs/>
          <w:sz w:val="24"/>
        </w:rPr>
        <w:t>1.对女性心理的影响</w:t>
      </w:r>
      <w:bookmarkEnd w:id="100"/>
      <w:bookmarkEnd w:id="101"/>
    </w:p>
    <w:p w14:paraId="2145AC9B" w14:textId="77777777" w:rsidR="004A1375" w:rsidRDefault="00BC4CA9">
      <w:pPr>
        <w:pStyle w:val="a3"/>
        <w:spacing w:line="360" w:lineRule="auto"/>
        <w:ind w:firstLineChars="200" w:firstLine="480"/>
        <w:rPr>
          <w:rFonts w:ascii="宋体" w:hAnsi="宋体" w:cs="宋体"/>
          <w:kern w:val="0"/>
          <w:sz w:val="24"/>
        </w:rPr>
      </w:pPr>
      <w:r>
        <w:rPr>
          <w:rFonts w:ascii="宋体" w:hAnsi="宋体" w:cs="宋体" w:hint="eastAsia"/>
          <w:kern w:val="0"/>
          <w:sz w:val="24"/>
        </w:rPr>
        <w:t>古代的公共活动场所有限，寺庙是妇女们重要的交往活动场所。佛教思想的渗入与融合，在潜移默化之中影响女性的妆饰，为女性模仿佛像的盛行提供了可能。虽然唐代女性的地位较高，但是也深受封建礼教的束缚。当时大多妇女是“以色事他人”，女性社会地位的高低很大程度上取决于姿色的水平。在妇女依附男子而生存的社会中，佛教在女性群体中之所以拥有巨大的影响力，是因为佛教能够给予女性以心理慰藉与寄托。此外，主张众生平等的大乘佛教更是迎合了女性追求男女平等的心理。妇女为解脱世俗中的灾难而礼拜于佛，妆饰黄色妆容表达对佛的敬仰。寺庙中的佛像严整宏伟、金光闪闪，给人以祥和、安宁之感，同时为人们带来了不同于华夏文化的异域美，激发了唐人的另一种审美思维。在佛教影响下，女性突破传统大胆创新，创造额黄妆，热衷额黄妆。这些行为既反映了佛教中女性解放思想的作用，也体现女性更加关注自身妆饰与自我的强烈愿望。</w:t>
      </w:r>
    </w:p>
    <w:p w14:paraId="08FB819D" w14:textId="77777777" w:rsidR="004A1375" w:rsidRDefault="00BC4CA9">
      <w:pPr>
        <w:widowControl/>
        <w:spacing w:line="360" w:lineRule="auto"/>
        <w:ind w:firstLineChars="200" w:firstLine="482"/>
        <w:jc w:val="left"/>
        <w:outlineLvl w:val="2"/>
        <w:rPr>
          <w:rFonts w:ascii="宋体" w:hAnsi="宋体" w:cs="宋体"/>
          <w:b/>
          <w:bCs/>
          <w:sz w:val="24"/>
        </w:rPr>
      </w:pPr>
      <w:bookmarkStart w:id="102" w:name="_Toc6726"/>
      <w:bookmarkStart w:id="103" w:name="_Toc3452"/>
      <w:r>
        <w:rPr>
          <w:rFonts w:ascii="宋体" w:hAnsi="宋体" w:cs="宋体" w:hint="eastAsia"/>
          <w:b/>
          <w:bCs/>
          <w:sz w:val="24"/>
        </w:rPr>
        <w:t>2.对色彩观念的影响</w:t>
      </w:r>
      <w:bookmarkEnd w:id="102"/>
      <w:bookmarkEnd w:id="103"/>
    </w:p>
    <w:p w14:paraId="33A82C91" w14:textId="77777777" w:rsidR="004A1375" w:rsidRDefault="00BC4CA9">
      <w:pPr>
        <w:pStyle w:val="a3"/>
        <w:spacing w:line="360" w:lineRule="auto"/>
        <w:ind w:firstLineChars="200" w:firstLine="480"/>
        <w:rPr>
          <w:rFonts w:ascii="宋体" w:hAnsi="宋体" w:cs="宋体"/>
          <w:kern w:val="0"/>
          <w:sz w:val="24"/>
        </w:rPr>
      </w:pPr>
      <w:r>
        <w:rPr>
          <w:rFonts w:ascii="宋体" w:hAnsi="宋体" w:cs="宋体" w:hint="eastAsia"/>
          <w:kern w:val="0"/>
          <w:sz w:val="24"/>
        </w:rPr>
        <w:t>佛国金织的传入，不仅丰富了唐代服饰色彩，而且影响了唐代色彩观念。额黄的上妆方法有两种，一种是如“写月涂黄罢”的以染画为主的涂抹方式，另一种是如“女子额上贴黄色”的粘贴法。额黄材料有黄色粉末或金箔等几种，上妆手法也有差别，但至始至终未曾改变的是额黄的颜色。在华夏民族的黄色崇拜心理中，黄色是尊贵的象征色。黄色明度最高，被视为太阳、光明的颜色，也是佛教袈裟的颜</w:t>
      </w:r>
      <w:r>
        <w:rPr>
          <w:rFonts w:ascii="宋体" w:hAnsi="宋体" w:cs="宋体" w:hint="eastAsia"/>
          <w:kern w:val="0"/>
          <w:sz w:val="24"/>
        </w:rPr>
        <w:lastRenderedPageBreak/>
        <w:t>色，在佛教中代表神圣、吉祥。额黄诗常见闺怨思夫的主题，因此，妇女为祈求吉祥而涂黄的行为也就不难理解了。妇女将黄色用于日常妆饰，既能够修饰容颜、彰显高贵身份，又能达到祈求吉祥、消灾避祸、表达信仰的功能。于是，兼具审美性与功能性的额黄妆盛极一时，成为唐诗常见的意象。如“寿阳公主嫁时妆，八字宫眉捧额黄”，寿阳公主出嫁时妆饰额黄妆，不仅体现额黄妆的盛行程度之高，而且从侧面可见额黄妆是高贵与吉祥的象征。妇女妆饰额黄，既是时人对佛像涂金的模仿，又是唐人黄色崇拜心理的写照。</w:t>
      </w:r>
    </w:p>
    <w:p w14:paraId="55C289EC" w14:textId="77777777" w:rsidR="004A1375" w:rsidRDefault="00BC4CA9">
      <w:pPr>
        <w:widowControl/>
        <w:spacing w:line="360" w:lineRule="auto"/>
        <w:ind w:firstLineChars="200" w:firstLine="482"/>
        <w:jc w:val="left"/>
        <w:outlineLvl w:val="2"/>
        <w:rPr>
          <w:rFonts w:ascii="宋体" w:hAnsi="宋体" w:cs="宋体"/>
          <w:b/>
          <w:bCs/>
          <w:sz w:val="24"/>
        </w:rPr>
      </w:pPr>
      <w:bookmarkStart w:id="104" w:name="_Toc16025"/>
      <w:bookmarkStart w:id="105" w:name="_Toc21578"/>
      <w:r>
        <w:rPr>
          <w:rFonts w:ascii="宋体" w:hAnsi="宋体" w:cs="宋体" w:hint="eastAsia"/>
          <w:b/>
          <w:bCs/>
          <w:sz w:val="24"/>
        </w:rPr>
        <w:t>3.对唐代文学的影响</w:t>
      </w:r>
      <w:bookmarkEnd w:id="104"/>
      <w:bookmarkEnd w:id="105"/>
    </w:p>
    <w:p w14:paraId="2331F502" w14:textId="77777777" w:rsidR="004A1375" w:rsidRDefault="00BC4CA9">
      <w:pPr>
        <w:spacing w:line="360" w:lineRule="auto"/>
        <w:ind w:firstLineChars="200" w:firstLine="480"/>
      </w:pPr>
      <w:r>
        <w:rPr>
          <w:rFonts w:ascii="宋体" w:hAnsi="宋体" w:cs="宋体" w:hint="eastAsia"/>
          <w:kern w:val="0"/>
          <w:sz w:val="24"/>
        </w:rPr>
        <w:t>额黄妆入诗在唐诗中很常见，最先多见于魏晋时期的宫体诗。宫体诗的描写重视女性的外在，这与佛教教义中的“色空”有关。“色空”的思想也通过统治阶层的宫体诗影响着部分诗人的文学审美取向，为额黄诗歌的出现提供了更多的可能。这也是佛教对唐代文学的影响，而文学作品一旦描绘经由文学润色的妆饰，就会引领妆容风尚。</w:t>
      </w:r>
      <w:r>
        <w:rPr>
          <w:rFonts w:ascii="宋体" w:hAnsi="宋体" w:cs="宋体"/>
          <w:kern w:val="0"/>
          <w:sz w:val="24"/>
        </w:rPr>
        <w:t>宫体诗多描写的是宫廷生活中的女子，多贵族妇女、宫女等，额黄妆最先由宫闱中流行于世，</w:t>
      </w:r>
      <w:r>
        <w:rPr>
          <w:rFonts w:ascii="宋体" w:hAnsi="宋体" w:cs="宋体" w:hint="eastAsia"/>
          <w:kern w:val="0"/>
          <w:sz w:val="24"/>
        </w:rPr>
        <w:t>可见其</w:t>
      </w:r>
      <w:r>
        <w:rPr>
          <w:rFonts w:ascii="宋体" w:hAnsi="宋体" w:cs="宋体"/>
          <w:kern w:val="0"/>
          <w:sz w:val="24"/>
        </w:rPr>
        <w:t>符合男性统治阶层的审美标准</w:t>
      </w:r>
      <w:r>
        <w:rPr>
          <w:rFonts w:ascii="宋体" w:hAnsi="宋体" w:cs="宋体" w:hint="eastAsia"/>
          <w:kern w:val="0"/>
          <w:sz w:val="24"/>
        </w:rPr>
        <w:t>，因而赢得更多妇女的垂青</w:t>
      </w:r>
      <w:r>
        <w:rPr>
          <w:rFonts w:ascii="宋体" w:hAnsi="宋体" w:cs="宋体"/>
          <w:kern w:val="0"/>
          <w:sz w:val="24"/>
        </w:rPr>
        <w:t>。</w:t>
      </w:r>
      <w:r>
        <w:rPr>
          <w:rFonts w:ascii="宋体" w:hAnsi="宋体" w:cs="宋体" w:hint="eastAsia"/>
          <w:kern w:val="0"/>
          <w:sz w:val="24"/>
        </w:rPr>
        <w:t>额黄妆的盛行，离不开文学与佛教交相融合、相互渗透之后佛教的本土化影响。</w:t>
      </w:r>
    </w:p>
    <w:p w14:paraId="4E911223" w14:textId="77777777" w:rsidR="004A1375" w:rsidRDefault="00BC4CA9">
      <w:pPr>
        <w:pStyle w:val="2"/>
        <w:numPr>
          <w:ilvl w:val="0"/>
          <w:numId w:val="3"/>
        </w:numPr>
        <w:ind w:left="0" w:firstLine="422"/>
        <w:rPr>
          <w:rFonts w:cs="Arial"/>
        </w:rPr>
      </w:pPr>
      <w:bookmarkStart w:id="106" w:name="_Toc13201"/>
      <w:r>
        <w:rPr>
          <w:rFonts w:cs="Arial" w:hint="eastAsia"/>
        </w:rPr>
        <w:t>新异华贵的审美取向</w:t>
      </w:r>
      <w:bookmarkEnd w:id="106"/>
    </w:p>
    <w:p w14:paraId="2E719C56" w14:textId="77777777" w:rsidR="004A1375" w:rsidRDefault="00BC4CA9">
      <w:pPr>
        <w:pStyle w:val="a3"/>
        <w:spacing w:line="360" w:lineRule="auto"/>
        <w:ind w:firstLineChars="200" w:firstLine="480"/>
        <w:rPr>
          <w:rFonts w:ascii="宋体" w:hAnsi="宋体" w:cs="宋体"/>
          <w:kern w:val="0"/>
          <w:sz w:val="24"/>
        </w:rPr>
      </w:pPr>
      <w:r>
        <w:rPr>
          <w:rFonts w:ascii="宋体" w:hAnsi="宋体" w:cs="宋体" w:hint="eastAsia"/>
          <w:kern w:val="0"/>
          <w:sz w:val="24"/>
        </w:rPr>
        <w:t>女性的妆饰作为女性审美的载体之一，反映了这个时代最直观、最前沿的精神面貌。中国传统文化在世人心中具有含蓄、内敛的特征，唐代女性妆饰却显得格外大胆、自信、富有个性与创新意识，彰显女性特有的智慧。当时盛行“额黄”“斜红”“面靥”等妆饰，都能体现当时妇女的创造能力与想象能力。每一时期的审美意识都有其时代性，虽然每一代有每一代特色，但都是在前朝的积累上进行变革，或是在前朝的基础上延续、发展，或是一改前朝而另辟蹊径。一个朝代的文化离不开前朝的影子，唐朝的审美便是在魏晋南北朝追求个性美、自然美的基础上，增添了属于唐朝印记的审美因素和色彩。在唐朝这个中国封建社会的强盛时代，时人的审美标准趋向华丽唯美，女性之美展现出一派雍容华贵的“盛唐气象”。</w:t>
      </w:r>
    </w:p>
    <w:p w14:paraId="57875DFE" w14:textId="77777777" w:rsidR="004A1375" w:rsidRDefault="00BC4CA9">
      <w:pPr>
        <w:pStyle w:val="3"/>
        <w:tabs>
          <w:tab w:val="left" w:pos="1935"/>
        </w:tabs>
        <w:rPr>
          <w:rFonts w:cs="宋体"/>
          <w:bCs/>
        </w:rPr>
      </w:pPr>
      <w:bookmarkStart w:id="107" w:name="_Toc4523"/>
      <w:bookmarkStart w:id="108" w:name="_Toc18172"/>
      <w:bookmarkStart w:id="109" w:name="_Toc30404"/>
      <w:bookmarkStart w:id="110" w:name="_Toc874"/>
      <w:bookmarkStart w:id="111" w:name="_Toc26407"/>
      <w:bookmarkStart w:id="112" w:name="_Toc30539"/>
      <w:r>
        <w:rPr>
          <w:rFonts w:cs="宋体" w:hint="eastAsia"/>
          <w:bCs/>
        </w:rPr>
        <w:t>1.追求雍容华贵的感性美</w:t>
      </w:r>
      <w:bookmarkEnd w:id="107"/>
      <w:bookmarkEnd w:id="108"/>
      <w:bookmarkEnd w:id="109"/>
      <w:bookmarkEnd w:id="110"/>
      <w:bookmarkEnd w:id="111"/>
      <w:bookmarkEnd w:id="112"/>
    </w:p>
    <w:p w14:paraId="7F2DAF70" w14:textId="77777777" w:rsidR="004A1375" w:rsidRDefault="00BC4CA9">
      <w:pPr>
        <w:pStyle w:val="a3"/>
        <w:spacing w:line="360" w:lineRule="auto"/>
        <w:ind w:firstLineChars="200" w:firstLine="480"/>
        <w:rPr>
          <w:rFonts w:ascii="宋体" w:hAnsi="宋体" w:cs="宋体"/>
          <w:kern w:val="0"/>
          <w:sz w:val="24"/>
        </w:rPr>
      </w:pPr>
      <w:r>
        <w:rPr>
          <w:rFonts w:ascii="宋体" w:hAnsi="宋体" w:cs="宋体" w:hint="eastAsia"/>
          <w:kern w:val="0"/>
          <w:sz w:val="24"/>
        </w:rPr>
        <w:t>唐代女性妆饰总体上呈现浓烈、奔放、艳丽的感性美，体现满足时人感性心理需求的人性光辉。这很有可能与新贵族与市民阶层的兴起有关。唐代推行科举制度，新兴地主阶级有机会进入上层统治阶级，因此唐代社会阶层的结构发生改变。</w:t>
      </w:r>
      <w:r>
        <w:rPr>
          <w:rFonts w:ascii="宋体" w:hAnsi="宋体" w:cs="宋体" w:hint="eastAsia"/>
          <w:kern w:val="0"/>
          <w:sz w:val="24"/>
        </w:rPr>
        <w:lastRenderedPageBreak/>
        <w:t>同时，由于城市经济发展，加上市民阶层壮大的原因，社会的审美观念也随之变得更加热衷感性的、直观的美，社会形成一股时代独有的风尚——追求享乐、欣赏艳丽。出身卑微的新贵族和新市民阶层由于缺乏浓厚的文化涵养，不像传统士族与贵族等能够欣赏内涵的理性之美。在国泰民安、歌舞升平的大唐，时人在衣食住行上皆讲究奢华与高消费。所以在全国上下形成一股追求华丽的风尚，在妆饰上，唐朝女性热衷雍容华贵的享受。</w:t>
      </w:r>
    </w:p>
    <w:p w14:paraId="16B0578C" w14:textId="77777777" w:rsidR="004A1375" w:rsidRDefault="00BC4CA9">
      <w:pPr>
        <w:pStyle w:val="a3"/>
        <w:spacing w:line="360" w:lineRule="auto"/>
        <w:ind w:firstLineChars="200" w:firstLine="480"/>
        <w:rPr>
          <w:rFonts w:ascii="宋体" w:hAnsi="宋体" w:cs="宋体"/>
          <w:kern w:val="0"/>
          <w:sz w:val="24"/>
        </w:rPr>
      </w:pPr>
      <w:r>
        <w:rPr>
          <w:rFonts w:ascii="宋体" w:hAnsi="宋体" w:cs="宋体" w:hint="eastAsia"/>
          <w:kern w:val="0"/>
          <w:sz w:val="24"/>
        </w:rPr>
        <w:t>如李商隐《蝶三首》“碧玉行收白玉台”、温庭筠《菩萨蛮》“凤凰相对盘金缕”等诗中的女主人公除了妆饰额黄以外，还有许多华贵唯美的服装与头饰。所排查的额黄诗中除了多描写华丽场面外，还对女性妆容进行细致描写。如成彦雄的《柳枝辞九首》中“鹅黄剪出小花钿”、张泌的《浣溪沙》中“蕊黄香画贴金蝉”等都对额黄的形状进行艺术描写。正是因为面部在人体中处于视觉中心，所以人们也特别重视妆饰，文人墨客也将妆饰作为描写对象入诗，并且将其刻画得引人入胜。诗中的女性很细致用心地将金箔剪成小花的形状粘贴在面部，这些化妆手法更能体现出唐人的额黄妆比较注重于人工雕琢的美，这种人工的、物质上的美来源于审美对象自身物质性的彰显，是一种感性美。</w:t>
      </w:r>
    </w:p>
    <w:p w14:paraId="061B5314" w14:textId="77777777" w:rsidR="004A1375" w:rsidRDefault="00BC4CA9">
      <w:pPr>
        <w:pStyle w:val="a3"/>
        <w:spacing w:line="360" w:lineRule="auto"/>
        <w:ind w:firstLineChars="200" w:firstLine="480"/>
        <w:rPr>
          <w:rFonts w:ascii="宋体" w:hAnsi="宋体" w:cs="宋体"/>
          <w:kern w:val="0"/>
          <w:sz w:val="24"/>
        </w:rPr>
      </w:pPr>
      <w:r>
        <w:rPr>
          <w:rFonts w:ascii="宋体" w:hAnsi="宋体" w:cs="宋体" w:hint="eastAsia"/>
          <w:kern w:val="0"/>
          <w:sz w:val="24"/>
        </w:rPr>
        <w:t>额黄妆容制作的材料虽然至今没有明确答案，但是可以确定的是金黄色粉末与金箔等物质，从颜色的选择已经给人以高贵感。在视觉感知上，额黄妆改变了面部的色彩分布，再搭配如“红妆”等色彩艳丽的妆饰，女性的妆容更容易给人造成视觉上的冲击与享受。面部在个人的整体形象上最具有表现感，最容易在视觉上给他人带来主观感受。所以面部的妆饰在个人形象的塑造上就显得格外重要，妆饰的选择也最能体现主人公自我的审美追求与心理状态。此外，妆饰作为美丽的载体，常见于唐诗中，诗人有时会赋予诗中主人公以美丽的形象与浪漫的故事。当女性妆饰诗中的同款妆容时，不免将自己与诗中主人公联系起来，这是一种浪漫的想象与享受。这种感性美加以黄色崇拜心理，额黄妆饰彰显了唐代女性追求雍容华贵的感性美。</w:t>
      </w:r>
    </w:p>
    <w:p w14:paraId="614EE91A" w14:textId="77777777" w:rsidR="004A1375" w:rsidRDefault="00BC4CA9">
      <w:pPr>
        <w:pStyle w:val="a3"/>
        <w:spacing w:line="360" w:lineRule="auto"/>
        <w:ind w:firstLineChars="200" w:firstLine="480"/>
        <w:rPr>
          <w:rFonts w:ascii="宋体" w:hAnsi="宋体" w:cs="宋体"/>
          <w:kern w:val="0"/>
          <w:sz w:val="24"/>
        </w:rPr>
      </w:pPr>
      <w:r>
        <w:rPr>
          <w:rFonts w:ascii="宋体" w:hAnsi="宋体" w:cs="宋体" w:hint="eastAsia"/>
          <w:kern w:val="0"/>
          <w:sz w:val="24"/>
        </w:rPr>
        <w:t>唐朝的女性地位较高，女性在审美上拥有很大的自由度，妇女对美的见地和追求都有自己的自由。她们不再热衷以往朝代的素净妆容，通常浓妆艳抹、着意修饰，追求奢华、靡丽、大胆的风尚，在妆饰上突显出大唐式的奔放、华贵的气象。</w:t>
      </w:r>
    </w:p>
    <w:p w14:paraId="2B51652F" w14:textId="77777777" w:rsidR="004A1375" w:rsidRDefault="00BC4CA9">
      <w:pPr>
        <w:pStyle w:val="3"/>
        <w:tabs>
          <w:tab w:val="left" w:pos="1935"/>
        </w:tabs>
        <w:rPr>
          <w:rFonts w:cs="宋体"/>
          <w:bCs/>
        </w:rPr>
      </w:pPr>
      <w:bookmarkStart w:id="113" w:name="_Toc17792"/>
      <w:bookmarkStart w:id="114" w:name="_Toc12401"/>
      <w:bookmarkStart w:id="115" w:name="_Toc12038"/>
      <w:bookmarkStart w:id="116" w:name="_Toc21839"/>
      <w:bookmarkStart w:id="117" w:name="_Toc13232"/>
      <w:bookmarkStart w:id="118" w:name="_Toc31411"/>
      <w:r>
        <w:rPr>
          <w:rFonts w:cs="宋体" w:hint="eastAsia"/>
          <w:bCs/>
        </w:rPr>
        <w:t>2.追求新异的审美心理</w:t>
      </w:r>
      <w:bookmarkEnd w:id="113"/>
      <w:bookmarkEnd w:id="114"/>
      <w:bookmarkEnd w:id="115"/>
      <w:bookmarkEnd w:id="116"/>
      <w:bookmarkEnd w:id="117"/>
      <w:bookmarkEnd w:id="118"/>
    </w:p>
    <w:p w14:paraId="6CA394A3" w14:textId="77777777" w:rsidR="004A1375" w:rsidRDefault="00BC4CA9">
      <w:pPr>
        <w:pStyle w:val="a3"/>
        <w:spacing w:line="360" w:lineRule="auto"/>
        <w:ind w:firstLineChars="200" w:firstLine="480"/>
        <w:rPr>
          <w:rFonts w:ascii="宋体" w:hAnsi="宋体" w:cs="宋体"/>
          <w:kern w:val="0"/>
          <w:sz w:val="24"/>
        </w:rPr>
      </w:pPr>
      <w:r>
        <w:rPr>
          <w:rFonts w:ascii="宋体" w:hAnsi="宋体" w:cs="宋体" w:hint="eastAsia"/>
          <w:kern w:val="0"/>
          <w:sz w:val="24"/>
        </w:rPr>
        <w:t>在开放的、多元化的富庶环境下，唐代妇女妆饰制作水平和化妆手法蓬勃发</w:t>
      </w:r>
      <w:r>
        <w:rPr>
          <w:rFonts w:ascii="宋体" w:hAnsi="宋体" w:cs="宋体" w:hint="eastAsia"/>
          <w:kern w:val="0"/>
          <w:sz w:val="24"/>
        </w:rPr>
        <w:lastRenderedPageBreak/>
        <w:t>展，在妆饰上不断“推陈出新”。光是面部妆容就有“妆成尽似含悲啼”的时世妆、贵妃醉酒般“酒晕妆”、美人初醒的“慵来妆”、“红妆”、“梅花妆”等妆饰，种类之多、造型之新奇、想象之丰富，令今天的我们啧啧称奇。唐朝女性在妆饰上的智慧，体现时人的创新能力，追求新异的审美心理，性感大胆、讲究的生活态度，拥有独特的风格和韵味。在长安、洛阳等大都市，女性对时尚和华丽都有自己最新的认识，一旦出现一种新的妆饰，便引来人们争先效仿。但由于妇女在审美上过于追求新异，甚至出现一些过于怪异的妆饰，例如有些贵族妇女以奇为贵，甚至满脸贴花，再如白居易的《时世妆》中所谈及“乌膏注唇唇似泥,双眉画作八字低”的妆容就因为过于追求新异，而超出人们审美意识的接受范围。唐代的妆饰水平达到封建社会的高峰，这些都能体现唐人在妆饰中的巧妙智慧。唐朝的女性更加注重从自我出发，追求前卫而大胆的美，体现唐人的创新能力与冒险精神。妆饰作为主人公自我的审美心理的载体，体现出主人公的心理状态，唐朝妇女心理各种复杂新奇的化妆,都折射出他们追求个性、热爱生活的心理状态。在封建时期的男权社会，唐代女性也和其他朝代女性一样，美化容颜、妆饰自己都是为了迎合男性的喜好和审美，以寻求青睐得以更好地生存。追求新奇的妆容更容易引来世人的目光，同时也是自我审美品味的一种表达。唐朝女性的妆容已经比较注重自我欣赏、自我感受，展现出自信大方、大胆率性的时代美。</w:t>
      </w:r>
    </w:p>
    <w:p w14:paraId="5A8A25E0" w14:textId="77777777" w:rsidR="004A1375" w:rsidRDefault="00BC4CA9">
      <w:pPr>
        <w:pStyle w:val="a3"/>
        <w:spacing w:line="360" w:lineRule="auto"/>
        <w:ind w:firstLineChars="200" w:firstLine="480"/>
        <w:rPr>
          <w:rFonts w:ascii="宋体" w:hAnsi="宋体" w:cs="宋体"/>
          <w:kern w:val="0"/>
          <w:sz w:val="24"/>
        </w:rPr>
      </w:pPr>
      <w:r>
        <w:rPr>
          <w:rFonts w:ascii="宋体" w:hAnsi="宋体" w:cs="宋体" w:hint="eastAsia"/>
          <w:kern w:val="0"/>
          <w:sz w:val="24"/>
        </w:rPr>
        <w:t>此外，大唐开放的对外态度，使唐人接受到更多的外来文化，唐代在审美上更接近西方，额黄的妆容通过改变面部颜色，运用色彩关系中“暖色向前，冷色向后”，利用明暗的对比，进而加强面部的轮廓感，使得女性的脸部轮廓在视觉上更有立体感，改善中原人脸部原有的扁平感。这些都可以体现女性从自我出发的智慧，关注自我的审美观念。由于受到外来文化的影响，唐代女性的审美更加多元化，不再局限于汉民族固有的传统审美观念，这些外来的习俗不仅有利于唐朝妇女改革化妆手法与技巧，更满足女性追求新奇的心理。女性的面部妆饰由古朴天然转向了精雕细琢，额黄妆的盛行不仅反映了佛教文化对中国社会生活、艺术发展产生了深远的影响，更折射出这一时期女性追求独立自主、求新求变的时代风貌 。</w:t>
      </w:r>
    </w:p>
    <w:p w14:paraId="00DBFB8A" w14:textId="77777777" w:rsidR="004A1375" w:rsidRDefault="00BC4CA9" w:rsidP="007D6CF3">
      <w:pPr>
        <w:pStyle w:val="1"/>
        <w:ind w:firstLineChars="150" w:firstLine="452"/>
        <w:rPr>
          <w:rFonts w:cs="Arial"/>
        </w:rPr>
      </w:pPr>
      <w:bookmarkStart w:id="119" w:name="_Toc2079"/>
      <w:bookmarkStart w:id="120" w:name="_Toc31618"/>
      <w:bookmarkStart w:id="121" w:name="_Toc13178"/>
      <w:bookmarkStart w:id="122" w:name="_Toc31650"/>
      <w:bookmarkStart w:id="123" w:name="_Toc27200"/>
      <w:bookmarkStart w:id="124" w:name="_Toc783"/>
      <w:commentRangeStart w:id="125"/>
      <w:r>
        <w:rPr>
          <w:rFonts w:cs="Arial" w:hint="eastAsia"/>
        </w:rPr>
        <w:t>结语</w:t>
      </w:r>
      <w:bookmarkEnd w:id="119"/>
      <w:bookmarkEnd w:id="120"/>
      <w:bookmarkEnd w:id="121"/>
      <w:bookmarkEnd w:id="122"/>
      <w:bookmarkEnd w:id="123"/>
      <w:bookmarkEnd w:id="124"/>
      <w:commentRangeEnd w:id="125"/>
      <w:r>
        <w:commentReference w:id="125"/>
      </w:r>
    </w:p>
    <w:p w14:paraId="430AF55B" w14:textId="77777777" w:rsidR="004A1375" w:rsidRDefault="00BC4CA9">
      <w:pPr>
        <w:pStyle w:val="a3"/>
        <w:spacing w:line="360" w:lineRule="auto"/>
        <w:ind w:firstLineChars="200" w:firstLine="480"/>
        <w:rPr>
          <w:rFonts w:ascii="宋体" w:hAnsi="宋体" w:cs="宋体"/>
          <w:color w:val="000000"/>
          <w:kern w:val="0"/>
          <w:sz w:val="24"/>
        </w:rPr>
      </w:pPr>
      <w:r>
        <w:rPr>
          <w:rFonts w:ascii="宋体" w:hAnsi="宋体" w:cs="宋体" w:hint="eastAsia"/>
          <w:kern w:val="0"/>
          <w:sz w:val="24"/>
        </w:rPr>
        <w:t>唐朝是我国最为开放的一个朝代，也是女性地位历代最高的一个时代。额黄妆饰的盛行既体现了唐代光彩夺目的物质精神文明，也反映了唐代女性独有的精神面</w:t>
      </w:r>
      <w:r>
        <w:rPr>
          <w:rFonts w:ascii="宋体" w:hAnsi="宋体" w:cs="宋体" w:hint="eastAsia"/>
          <w:kern w:val="0"/>
          <w:sz w:val="24"/>
        </w:rPr>
        <w:lastRenderedPageBreak/>
        <w:t>貌与审美心态，向世人展现了唐人仪态万方、雍容华贵的特点。由于开放的对外态度与对内的高度自由社会氛围，使得各国文化在此时大融合，孕育出令后人仰慕的灿烂文化。唐诗中额黄意象呈现出的美感与浪漫感，美人身世的凄美感，诗人在诗歌中诉说不为人知的心声，这些都为现在的我们留下一扇管窥唐代风采的的窗。从诗歌出发，结合时代背景，我们能够了解到唐代的女性在盛行的佛教影响下热衷额黄妆，不断创造出新奇的妆容，以独有的妆饰搭配向世人展现了唐人独有的自信与魅力。这也有利于今天的我们继承、弘扬与发展我国优秀传统文化，彰显我国传统优良文化的魅力，提高我国的文化自信。</w:t>
      </w:r>
      <w:r>
        <w:rPr>
          <w:rFonts w:ascii="宋体" w:hAnsi="宋体" w:cs="宋体" w:hint="eastAsia"/>
          <w:color w:val="000000"/>
          <w:kern w:val="0"/>
          <w:sz w:val="24"/>
        </w:rPr>
        <w:br w:type="page"/>
      </w:r>
    </w:p>
    <w:p w14:paraId="167380EF" w14:textId="77777777" w:rsidR="004A1375" w:rsidRDefault="00BC4CA9">
      <w:pPr>
        <w:pStyle w:val="1"/>
        <w:spacing w:beforeLines="0" w:before="0" w:afterLines="100" w:after="312"/>
        <w:ind w:firstLineChars="0" w:firstLine="0"/>
        <w:jc w:val="center"/>
      </w:pPr>
      <w:bookmarkStart w:id="126" w:name="_Toc4534"/>
      <w:bookmarkStart w:id="127" w:name="_Toc1847"/>
      <w:bookmarkStart w:id="128" w:name="_Toc8522"/>
      <w:bookmarkStart w:id="129" w:name="_Toc8423"/>
      <w:bookmarkStart w:id="130" w:name="_Toc20921"/>
      <w:bookmarkStart w:id="131" w:name="_Toc7194"/>
      <w:commentRangeStart w:id="132"/>
      <w:r>
        <w:rPr>
          <w:rFonts w:cs="Arial" w:hint="eastAsia"/>
          <w:sz w:val="32"/>
          <w:szCs w:val="32"/>
        </w:rPr>
        <w:lastRenderedPageBreak/>
        <w:t>参考文献</w:t>
      </w:r>
      <w:bookmarkEnd w:id="126"/>
      <w:bookmarkEnd w:id="127"/>
      <w:bookmarkEnd w:id="128"/>
      <w:bookmarkEnd w:id="129"/>
      <w:bookmarkEnd w:id="130"/>
      <w:bookmarkEnd w:id="131"/>
      <w:commentRangeEnd w:id="132"/>
      <w:r>
        <w:commentReference w:id="132"/>
      </w:r>
    </w:p>
    <w:p w14:paraId="19318519" w14:textId="77777777" w:rsidR="004A1375" w:rsidRDefault="00BC4CA9">
      <w:pPr>
        <w:numPr>
          <w:ilvl w:val="0"/>
          <w:numId w:val="4"/>
        </w:numPr>
        <w:wordWrap w:val="0"/>
        <w:spacing w:line="360" w:lineRule="auto"/>
        <w:ind w:left="480" w:hangingChars="200" w:hanging="480"/>
        <w:jc w:val="left"/>
        <w:rPr>
          <w:rFonts w:ascii="宋体" w:hAnsi="宋体"/>
          <w:color w:val="000000"/>
          <w:sz w:val="24"/>
        </w:rPr>
      </w:pPr>
      <w:r>
        <w:rPr>
          <w:rFonts w:ascii="宋体" w:hAnsi="宋体" w:hint="eastAsia"/>
          <w:color w:val="000000"/>
          <w:sz w:val="24"/>
        </w:rPr>
        <w:t>陈尚君.全唐诗补编[M]北京：中华书局，1992.</w:t>
      </w:r>
    </w:p>
    <w:p w14:paraId="1BCBDC5D" w14:textId="77777777" w:rsidR="004A1375" w:rsidRDefault="00BC4CA9">
      <w:pPr>
        <w:numPr>
          <w:ilvl w:val="0"/>
          <w:numId w:val="4"/>
        </w:numPr>
        <w:wordWrap w:val="0"/>
        <w:spacing w:line="360" w:lineRule="auto"/>
        <w:ind w:left="480" w:hangingChars="200" w:hanging="480"/>
        <w:jc w:val="left"/>
        <w:rPr>
          <w:rFonts w:ascii="宋体" w:hAnsi="宋体"/>
          <w:color w:val="000000"/>
          <w:sz w:val="24"/>
        </w:rPr>
      </w:pPr>
      <w:r>
        <w:rPr>
          <w:rFonts w:ascii="宋体" w:hAnsi="宋体" w:hint="eastAsia"/>
          <w:color w:val="000000"/>
          <w:sz w:val="24"/>
        </w:rPr>
        <w:t>李芽.中国历代女子妆容[M]南京：江苏凤凰文艺出版社，2017：77-99.</w:t>
      </w:r>
    </w:p>
    <w:p w14:paraId="76D18BD0" w14:textId="77777777" w:rsidR="004A1375" w:rsidRDefault="00BC4CA9">
      <w:pPr>
        <w:numPr>
          <w:ilvl w:val="0"/>
          <w:numId w:val="4"/>
        </w:numPr>
        <w:wordWrap w:val="0"/>
        <w:spacing w:line="360" w:lineRule="auto"/>
        <w:ind w:left="480" w:hangingChars="200" w:hanging="480"/>
        <w:jc w:val="left"/>
        <w:rPr>
          <w:rFonts w:ascii="宋体" w:hAnsi="宋体"/>
          <w:color w:val="000000"/>
          <w:sz w:val="24"/>
        </w:rPr>
      </w:pPr>
      <w:r>
        <w:rPr>
          <w:rFonts w:ascii="宋体" w:hAnsi="宋体" w:hint="eastAsia"/>
          <w:color w:val="000000"/>
          <w:sz w:val="24"/>
        </w:rPr>
        <w:t>刘悦.女性化妆史话[M].天津：百花文艺出版社，2005:13-27:75-80.</w:t>
      </w:r>
    </w:p>
    <w:p w14:paraId="5FED94F6" w14:textId="77777777" w:rsidR="004A1375" w:rsidRDefault="00BC4CA9">
      <w:pPr>
        <w:numPr>
          <w:ilvl w:val="0"/>
          <w:numId w:val="4"/>
        </w:numPr>
        <w:wordWrap w:val="0"/>
        <w:spacing w:line="360" w:lineRule="auto"/>
        <w:ind w:left="480" w:hangingChars="200" w:hanging="480"/>
        <w:jc w:val="left"/>
        <w:rPr>
          <w:rFonts w:ascii="宋体" w:hAnsi="宋体"/>
          <w:color w:val="000000"/>
          <w:sz w:val="24"/>
        </w:rPr>
      </w:pPr>
      <w:r>
        <w:rPr>
          <w:rFonts w:ascii="宋体" w:hAnsi="宋体" w:hint="eastAsia"/>
          <w:color w:val="000000"/>
          <w:sz w:val="24"/>
        </w:rPr>
        <w:t>彭定求.全唐诗[M]北京：中华书局，1960.</w:t>
      </w:r>
    </w:p>
    <w:p w14:paraId="38787882" w14:textId="77777777" w:rsidR="004A1375" w:rsidRDefault="00BC4CA9">
      <w:pPr>
        <w:numPr>
          <w:ilvl w:val="0"/>
          <w:numId w:val="4"/>
        </w:numPr>
        <w:wordWrap w:val="0"/>
        <w:spacing w:line="360" w:lineRule="auto"/>
        <w:ind w:left="480" w:hangingChars="200" w:hanging="480"/>
        <w:jc w:val="left"/>
        <w:rPr>
          <w:rFonts w:ascii="宋体" w:hAnsi="宋体"/>
          <w:color w:val="000000"/>
          <w:sz w:val="24"/>
        </w:rPr>
      </w:pPr>
      <w:r>
        <w:rPr>
          <w:rFonts w:ascii="宋体" w:hAnsi="宋体" w:hint="eastAsia"/>
          <w:color w:val="000000"/>
          <w:sz w:val="24"/>
        </w:rPr>
        <w:t>施诺.容颜[M]北京：中国档案出版社，2006:27:1-20.</w:t>
      </w:r>
    </w:p>
    <w:p w14:paraId="00B3F696" w14:textId="77777777" w:rsidR="004A1375" w:rsidRDefault="00BC4CA9">
      <w:pPr>
        <w:numPr>
          <w:ilvl w:val="0"/>
          <w:numId w:val="4"/>
        </w:numPr>
        <w:wordWrap w:val="0"/>
        <w:spacing w:line="360" w:lineRule="auto"/>
        <w:ind w:left="480" w:hangingChars="200" w:hanging="480"/>
        <w:jc w:val="left"/>
        <w:rPr>
          <w:rFonts w:ascii="宋体" w:hAnsi="宋体"/>
          <w:color w:val="000000"/>
          <w:sz w:val="24"/>
        </w:rPr>
      </w:pPr>
      <w:r>
        <w:rPr>
          <w:rFonts w:ascii="宋体" w:hAnsi="宋体" w:hint="eastAsia"/>
          <w:color w:val="000000"/>
          <w:sz w:val="24"/>
        </w:rPr>
        <w:t>徐连达.唐朝文化史[M]上海：复旦大学出版社，2003:1-31.</w:t>
      </w:r>
    </w:p>
    <w:p w14:paraId="1307866D" w14:textId="77777777" w:rsidR="004A1375" w:rsidRDefault="00BC4CA9">
      <w:pPr>
        <w:numPr>
          <w:ilvl w:val="0"/>
          <w:numId w:val="4"/>
        </w:numPr>
        <w:wordWrap w:val="0"/>
        <w:spacing w:line="360" w:lineRule="auto"/>
        <w:ind w:left="480" w:hangingChars="200" w:hanging="480"/>
        <w:jc w:val="left"/>
        <w:rPr>
          <w:rFonts w:ascii="宋体" w:hAnsi="宋体"/>
          <w:color w:val="000000"/>
          <w:sz w:val="24"/>
        </w:rPr>
      </w:pPr>
      <w:r>
        <w:rPr>
          <w:rFonts w:ascii="宋体" w:hAnsi="宋体" w:hint="eastAsia"/>
          <w:color w:val="000000"/>
          <w:sz w:val="24"/>
        </w:rPr>
        <w:t>黄淑仪.温庭筠笔下的“弄妆”[J].古典文学知识,2017(01):50-55.</w:t>
      </w:r>
    </w:p>
    <w:p w14:paraId="22BCC457" w14:textId="77777777" w:rsidR="004A1375" w:rsidRDefault="00BC4CA9">
      <w:pPr>
        <w:numPr>
          <w:ilvl w:val="0"/>
          <w:numId w:val="4"/>
        </w:numPr>
        <w:wordWrap w:val="0"/>
        <w:spacing w:line="360" w:lineRule="auto"/>
        <w:ind w:left="480" w:hangingChars="200" w:hanging="480"/>
        <w:jc w:val="left"/>
        <w:rPr>
          <w:rFonts w:ascii="宋体" w:hAnsi="宋体"/>
          <w:color w:val="000000"/>
          <w:sz w:val="24"/>
        </w:rPr>
      </w:pPr>
      <w:r>
        <w:rPr>
          <w:rFonts w:ascii="宋体" w:hAnsi="宋体" w:hint="eastAsia"/>
          <w:color w:val="000000"/>
          <w:sz w:val="24"/>
        </w:rPr>
        <w:t>李晨杨,徐蓉蓉.额黄妆兴起研究[J].时尚设计与工程,2017(06):6-9.</w:t>
      </w:r>
    </w:p>
    <w:p w14:paraId="3EC4FA2F" w14:textId="77777777" w:rsidR="004A1375" w:rsidRDefault="00BC4CA9">
      <w:pPr>
        <w:numPr>
          <w:ilvl w:val="0"/>
          <w:numId w:val="4"/>
        </w:numPr>
        <w:wordWrap w:val="0"/>
        <w:spacing w:line="360" w:lineRule="auto"/>
        <w:ind w:left="480" w:hangingChars="200" w:hanging="480"/>
        <w:jc w:val="left"/>
        <w:rPr>
          <w:rFonts w:ascii="宋体" w:hAnsi="宋体"/>
          <w:color w:val="000000"/>
          <w:sz w:val="24"/>
        </w:rPr>
      </w:pPr>
      <w:r>
        <w:rPr>
          <w:rFonts w:ascii="宋体" w:hAnsi="宋体" w:hint="eastAsia"/>
          <w:color w:val="000000"/>
          <w:sz w:val="24"/>
        </w:rPr>
        <w:t>李华锋.中国古代女性奇特面妆研究[J].全国商情(理论研究),2013(07):93-95.</w:t>
      </w:r>
    </w:p>
    <w:p w14:paraId="25BEC497" w14:textId="77777777" w:rsidR="004A1375" w:rsidRDefault="00BC4CA9">
      <w:pPr>
        <w:numPr>
          <w:ilvl w:val="0"/>
          <w:numId w:val="4"/>
        </w:numPr>
        <w:wordWrap w:val="0"/>
        <w:spacing w:line="360" w:lineRule="auto"/>
        <w:ind w:left="480" w:hangingChars="200" w:hanging="480"/>
        <w:jc w:val="left"/>
        <w:rPr>
          <w:rFonts w:ascii="宋体" w:hAnsi="宋体"/>
          <w:color w:val="000000"/>
          <w:sz w:val="24"/>
        </w:rPr>
      </w:pPr>
      <w:commentRangeStart w:id="133"/>
      <w:r>
        <w:rPr>
          <w:rFonts w:ascii="宋体" w:hAnsi="宋体" w:hint="eastAsia"/>
          <w:color w:val="000000"/>
          <w:sz w:val="24"/>
        </w:rPr>
        <w:t>梁霞.佛妆对中国古代女性面部妆饰的浸染[J].青海师范大学学报(哲学社会科学版),2011,33(01):48-50.</w:t>
      </w:r>
      <w:commentRangeEnd w:id="133"/>
      <w:r>
        <w:commentReference w:id="133"/>
      </w:r>
    </w:p>
    <w:p w14:paraId="6D63F9B5" w14:textId="77777777" w:rsidR="004A1375" w:rsidRDefault="00BC4CA9">
      <w:pPr>
        <w:numPr>
          <w:ilvl w:val="0"/>
          <w:numId w:val="4"/>
        </w:numPr>
        <w:wordWrap w:val="0"/>
        <w:spacing w:line="360" w:lineRule="auto"/>
        <w:ind w:left="480" w:hangingChars="200" w:hanging="480"/>
        <w:jc w:val="left"/>
        <w:rPr>
          <w:rFonts w:ascii="宋体" w:hAnsi="宋体"/>
          <w:color w:val="000000"/>
          <w:sz w:val="24"/>
        </w:rPr>
      </w:pPr>
      <w:r>
        <w:rPr>
          <w:rFonts w:ascii="宋体" w:hAnsi="宋体" w:hint="eastAsia"/>
          <w:color w:val="000000"/>
          <w:sz w:val="24"/>
        </w:rPr>
        <w:t>孟可. 盛世华妆—唐代女性妆饰文化探究[D].华中师范大学,2018.</w:t>
      </w:r>
    </w:p>
    <w:p w14:paraId="2F6F963B" w14:textId="77777777" w:rsidR="004A1375" w:rsidRDefault="00BC4CA9" w:rsidP="00973A67">
      <w:pPr>
        <w:numPr>
          <w:ilvl w:val="0"/>
          <w:numId w:val="4"/>
        </w:numPr>
        <w:wordWrap w:val="0"/>
        <w:spacing w:line="360" w:lineRule="auto"/>
        <w:ind w:left="480" w:rightChars="67" w:right="141" w:hangingChars="200" w:hanging="480"/>
        <w:jc w:val="left"/>
        <w:rPr>
          <w:rFonts w:ascii="宋体" w:hAnsi="宋体"/>
          <w:color w:val="000000"/>
          <w:sz w:val="24"/>
        </w:rPr>
      </w:pPr>
      <w:r>
        <w:rPr>
          <w:rFonts w:ascii="宋体" w:hAnsi="宋体" w:hint="eastAsia"/>
          <w:color w:val="000000"/>
          <w:sz w:val="24"/>
        </w:rPr>
        <w:t>阮彩霞.中国古代女子面部化妆探析[J].江西金融职工大学学报,2009,22(S1):236-237.</w:t>
      </w:r>
    </w:p>
    <w:p w14:paraId="66E32A7A" w14:textId="77777777" w:rsidR="004A1375" w:rsidRDefault="00BC4CA9">
      <w:pPr>
        <w:numPr>
          <w:ilvl w:val="0"/>
          <w:numId w:val="4"/>
        </w:numPr>
        <w:wordWrap w:val="0"/>
        <w:spacing w:line="360" w:lineRule="auto"/>
        <w:ind w:left="480" w:hangingChars="200" w:hanging="480"/>
        <w:jc w:val="left"/>
        <w:rPr>
          <w:rFonts w:ascii="宋体" w:hAnsi="宋体"/>
          <w:color w:val="000000"/>
          <w:sz w:val="24"/>
        </w:rPr>
      </w:pPr>
      <w:r>
        <w:rPr>
          <w:rFonts w:ascii="宋体" w:hAnsi="宋体" w:hint="eastAsia"/>
          <w:color w:val="000000"/>
          <w:sz w:val="24"/>
        </w:rPr>
        <w:t>王皎. 粉心黄蕊花靥，黛眉山两点—中国古代女子面饰研究[D].南京师范大学,2015.</w:t>
      </w:r>
    </w:p>
    <w:p w14:paraId="33E16A61" w14:textId="77777777" w:rsidR="004A1375" w:rsidRDefault="00BC4CA9">
      <w:pPr>
        <w:numPr>
          <w:ilvl w:val="0"/>
          <w:numId w:val="4"/>
        </w:numPr>
        <w:wordWrap w:val="0"/>
        <w:spacing w:line="360" w:lineRule="auto"/>
        <w:ind w:left="480" w:hangingChars="200" w:hanging="480"/>
        <w:jc w:val="left"/>
        <w:rPr>
          <w:rFonts w:ascii="宋体" w:hAnsi="宋体"/>
          <w:color w:val="000000"/>
          <w:sz w:val="24"/>
        </w:rPr>
      </w:pPr>
      <w:r>
        <w:rPr>
          <w:rFonts w:ascii="宋体" w:hAnsi="宋体" w:hint="eastAsia"/>
          <w:color w:val="000000"/>
          <w:sz w:val="24"/>
        </w:rPr>
        <w:t>王皎.唐代女性额上妆饰探析[J].美育学刊,2014,5(05):43-48.</w:t>
      </w:r>
    </w:p>
    <w:p w14:paraId="69BADFD5" w14:textId="77777777" w:rsidR="004A1375" w:rsidRDefault="00BC4CA9">
      <w:pPr>
        <w:numPr>
          <w:ilvl w:val="0"/>
          <w:numId w:val="4"/>
        </w:numPr>
        <w:wordWrap w:val="0"/>
        <w:spacing w:line="360" w:lineRule="auto"/>
        <w:ind w:left="480" w:hangingChars="200" w:hanging="480"/>
        <w:jc w:val="left"/>
        <w:rPr>
          <w:rFonts w:ascii="宋体" w:hAnsi="宋体"/>
          <w:color w:val="000000"/>
          <w:sz w:val="24"/>
        </w:rPr>
      </w:pPr>
      <w:r>
        <w:rPr>
          <w:rFonts w:ascii="宋体" w:hAnsi="宋体" w:hint="eastAsia"/>
          <w:color w:val="000000"/>
          <w:sz w:val="24"/>
        </w:rPr>
        <w:t>王绍军. 唐代妇女服饰研究[D].武汉大学,2014.</w:t>
      </w:r>
    </w:p>
    <w:p w14:paraId="4129CAFE" w14:textId="77777777" w:rsidR="004A1375" w:rsidRDefault="00BC4CA9">
      <w:pPr>
        <w:numPr>
          <w:ilvl w:val="0"/>
          <w:numId w:val="4"/>
        </w:numPr>
        <w:wordWrap w:val="0"/>
        <w:spacing w:line="360" w:lineRule="auto"/>
        <w:ind w:left="480" w:hangingChars="200" w:hanging="480"/>
        <w:jc w:val="left"/>
        <w:rPr>
          <w:rFonts w:ascii="宋体" w:hAnsi="宋体"/>
          <w:color w:val="000000"/>
          <w:sz w:val="24"/>
        </w:rPr>
      </w:pPr>
      <w:r>
        <w:rPr>
          <w:rFonts w:ascii="宋体" w:hAnsi="宋体" w:hint="eastAsia"/>
          <w:color w:val="000000"/>
          <w:sz w:val="24"/>
        </w:rPr>
        <w:t>武复兴.唐代长安的妇女服饰[J].人文杂志,1987(06):20-25.</w:t>
      </w:r>
    </w:p>
    <w:p w14:paraId="7B5D393A" w14:textId="77777777" w:rsidR="004A1375" w:rsidRDefault="00BC4CA9">
      <w:pPr>
        <w:numPr>
          <w:ilvl w:val="0"/>
          <w:numId w:val="4"/>
        </w:numPr>
        <w:wordWrap w:val="0"/>
        <w:spacing w:line="360" w:lineRule="auto"/>
        <w:ind w:left="480" w:hangingChars="200" w:hanging="480"/>
        <w:jc w:val="left"/>
        <w:rPr>
          <w:rFonts w:ascii="宋体" w:hAnsi="宋体"/>
          <w:color w:val="000000"/>
          <w:sz w:val="24"/>
        </w:rPr>
      </w:pPr>
      <w:r>
        <w:rPr>
          <w:rFonts w:ascii="宋体" w:hAnsi="宋体" w:hint="eastAsia"/>
          <w:color w:val="000000"/>
          <w:sz w:val="24"/>
        </w:rPr>
        <w:t>杨健吾.魏晋南北朝时期中国民间的色彩习俗[J].盐城师范学院学报(人文社会科学版),2008(02):41-43.</w:t>
      </w:r>
    </w:p>
    <w:p w14:paraId="426966CC" w14:textId="77777777" w:rsidR="004A1375" w:rsidRDefault="00BC4CA9">
      <w:pPr>
        <w:numPr>
          <w:ilvl w:val="0"/>
          <w:numId w:val="4"/>
        </w:numPr>
        <w:wordWrap w:val="0"/>
        <w:spacing w:line="360" w:lineRule="auto"/>
        <w:ind w:left="480" w:hangingChars="200" w:hanging="480"/>
        <w:jc w:val="left"/>
        <w:rPr>
          <w:rFonts w:ascii="宋体" w:hAnsi="宋体"/>
          <w:color w:val="000000"/>
          <w:sz w:val="24"/>
        </w:rPr>
      </w:pPr>
      <w:r>
        <w:rPr>
          <w:rFonts w:ascii="宋体" w:hAnsi="宋体" w:hint="eastAsia"/>
          <w:color w:val="000000"/>
          <w:sz w:val="24"/>
        </w:rPr>
        <w:t>杨微. 女性服饰妆容与唐代审美趣味研究[D].西北大学,2011.</w:t>
      </w:r>
    </w:p>
    <w:p w14:paraId="60997C58" w14:textId="77777777" w:rsidR="004A1375" w:rsidRDefault="00BC4CA9">
      <w:pPr>
        <w:numPr>
          <w:ilvl w:val="0"/>
          <w:numId w:val="4"/>
        </w:numPr>
        <w:wordWrap w:val="0"/>
        <w:spacing w:line="360" w:lineRule="auto"/>
        <w:ind w:left="480" w:hangingChars="200" w:hanging="480"/>
        <w:jc w:val="left"/>
        <w:rPr>
          <w:rFonts w:ascii="宋体" w:hAnsi="宋体"/>
          <w:color w:val="000000"/>
          <w:sz w:val="24"/>
        </w:rPr>
      </w:pPr>
      <w:r>
        <w:rPr>
          <w:rFonts w:ascii="宋体" w:hAnsi="宋体" w:hint="eastAsia"/>
          <w:color w:val="000000"/>
          <w:sz w:val="24"/>
        </w:rPr>
        <w:t>杨小丹. 佛教文化对中国古代妇女妆饰的影响[D].福州大学,2016.</w:t>
      </w:r>
    </w:p>
    <w:p w14:paraId="7B442CCF" w14:textId="77777777" w:rsidR="004A1375" w:rsidRDefault="00BC4CA9">
      <w:pPr>
        <w:numPr>
          <w:ilvl w:val="0"/>
          <w:numId w:val="4"/>
        </w:numPr>
        <w:wordWrap w:val="0"/>
        <w:spacing w:line="360" w:lineRule="auto"/>
        <w:ind w:left="480" w:hangingChars="200" w:hanging="480"/>
        <w:jc w:val="left"/>
        <w:rPr>
          <w:rFonts w:ascii="宋体" w:hAnsi="宋体"/>
          <w:color w:val="000000"/>
          <w:sz w:val="24"/>
        </w:rPr>
      </w:pPr>
      <w:r>
        <w:rPr>
          <w:rFonts w:ascii="宋体" w:hAnsi="宋体" w:hint="eastAsia"/>
          <w:color w:val="000000"/>
          <w:sz w:val="24"/>
        </w:rPr>
        <w:t>姚敏杰.雍容华贵仪态万方──唐代妇女的风采[J].华夏文化,1994(Z1):93-94.</w:t>
      </w:r>
    </w:p>
    <w:p w14:paraId="0177F02C" w14:textId="77777777" w:rsidR="004A1375" w:rsidRDefault="00BC4CA9">
      <w:pPr>
        <w:numPr>
          <w:ilvl w:val="0"/>
          <w:numId w:val="4"/>
        </w:numPr>
        <w:wordWrap w:val="0"/>
        <w:spacing w:line="360" w:lineRule="auto"/>
        <w:ind w:left="480" w:hangingChars="200" w:hanging="480"/>
        <w:jc w:val="left"/>
        <w:rPr>
          <w:rFonts w:ascii="宋体" w:hAnsi="宋体"/>
          <w:color w:val="000000"/>
          <w:sz w:val="24"/>
        </w:rPr>
      </w:pPr>
      <w:r>
        <w:rPr>
          <w:rFonts w:ascii="宋体" w:hAnsi="宋体" w:hint="eastAsia"/>
          <w:color w:val="000000"/>
          <w:sz w:val="24"/>
        </w:rPr>
        <w:t>郑婕.花靥[J].寻根,1995(04):20-22.</w:t>
      </w:r>
    </w:p>
    <w:p w14:paraId="3B780686" w14:textId="68C77A83" w:rsidR="004A1375" w:rsidRDefault="00BC4CA9">
      <w:pPr>
        <w:numPr>
          <w:ilvl w:val="0"/>
          <w:numId w:val="4"/>
        </w:numPr>
        <w:wordWrap w:val="0"/>
        <w:spacing w:line="360" w:lineRule="auto"/>
        <w:ind w:left="480" w:hangingChars="200" w:hanging="480"/>
        <w:jc w:val="left"/>
        <w:rPr>
          <w:rFonts w:ascii="宋体" w:hAnsi="宋体"/>
          <w:color w:val="000000"/>
          <w:sz w:val="24"/>
        </w:rPr>
        <w:sectPr w:rsidR="004A1375">
          <w:footerReference w:type="default" r:id="rId70"/>
          <w:pgSz w:w="11906" w:h="16838"/>
          <w:pgMar w:top="1417" w:right="1417" w:bottom="1417" w:left="1417" w:header="454" w:footer="737" w:gutter="283"/>
          <w:pgNumType w:start="1"/>
          <w:cols w:space="720"/>
          <w:docGrid w:type="lines" w:linePitch="312"/>
        </w:sectPr>
      </w:pPr>
      <w:r>
        <w:rPr>
          <w:rFonts w:ascii="宋体" w:hAnsi="宋体" w:hint="eastAsia"/>
          <w:color w:val="000000"/>
          <w:sz w:val="24"/>
        </w:rPr>
        <w:t>邹婧,谷芳.管窥佛教艺术在唐代女子服饰中的表现[J].湖南工业大学学报(社会科学版</w:t>
      </w:r>
      <w:r w:rsidR="001A613B">
        <w:rPr>
          <w:rFonts w:ascii="宋体" w:hAnsi="宋体" w:hint="eastAsia"/>
          <w:color w:val="000000"/>
          <w:sz w:val="24"/>
        </w:rPr>
        <w:t>),2009,14(02):20-22</w:t>
      </w:r>
    </w:p>
    <w:p w14:paraId="069F0538" w14:textId="1B8CB4B9" w:rsidR="004A1375" w:rsidRDefault="00BC4CA9" w:rsidP="00342FDC">
      <w:pPr>
        <w:tabs>
          <w:tab w:val="left" w:pos="3840"/>
          <w:tab w:val="center" w:pos="4819"/>
        </w:tabs>
        <w:spacing w:beforeLines="200" w:before="624" w:afterLines="100" w:after="312" w:line="360" w:lineRule="auto"/>
        <w:jc w:val="center"/>
        <w:outlineLvl w:val="0"/>
        <w:rPr>
          <w:rFonts w:ascii="宋体" w:hAnsi="宋体"/>
          <w:b/>
          <w:sz w:val="32"/>
          <w:szCs w:val="32"/>
        </w:rPr>
      </w:pPr>
      <w:bookmarkStart w:id="134" w:name="_Toc11589"/>
      <w:commentRangeStart w:id="135"/>
      <w:r>
        <w:rPr>
          <w:rFonts w:ascii="宋体" w:hAnsi="宋体" w:hint="eastAsia"/>
          <w:b/>
          <w:sz w:val="32"/>
          <w:szCs w:val="32"/>
        </w:rPr>
        <w:lastRenderedPageBreak/>
        <w:t>致  谢</w:t>
      </w:r>
      <w:bookmarkEnd w:id="134"/>
      <w:commentRangeEnd w:id="135"/>
      <w:r>
        <w:commentReference w:id="135"/>
      </w:r>
    </w:p>
    <w:p w14:paraId="69807E4D" w14:textId="77777777" w:rsidR="004A1375" w:rsidRDefault="00BC4CA9">
      <w:pPr>
        <w:spacing w:line="360" w:lineRule="auto"/>
        <w:ind w:firstLineChars="200" w:firstLine="480"/>
        <w:rPr>
          <w:rFonts w:ascii="宋体" w:hAnsi="宋体"/>
          <w:color w:val="000000"/>
          <w:sz w:val="24"/>
        </w:rPr>
      </w:pPr>
      <w:commentRangeStart w:id="136"/>
      <w:r>
        <w:rPr>
          <w:rFonts w:ascii="宋体" w:hAnsi="宋体" w:hint="eastAsia"/>
          <w:color w:val="000000"/>
          <w:sz w:val="24"/>
        </w:rPr>
        <w:t>在论文的撰写过程中，我万般感激姜老师的悉心指导与耐心帮助。姜老师能够做</w:t>
      </w:r>
      <w:commentRangeEnd w:id="136"/>
      <w:r>
        <w:commentReference w:id="136"/>
      </w:r>
      <w:r>
        <w:rPr>
          <w:rFonts w:ascii="宋体" w:hAnsi="宋体" w:hint="eastAsia"/>
          <w:color w:val="000000"/>
          <w:sz w:val="24"/>
        </w:rPr>
        <w:t>到换位思考，尊重学生的想法，对学生的付出给予肯定，激励着我们前进。在论文的修改过程中，姜老师总是不厌其烦地对我们的论文修改提出指导意见。论文修改的每一条批注都可以看出老师的用心与负责。回顾整一个撰写过程，姜老师每次都能一针见血地指出我论文中的不足之处，并提出了有效可行的修改建议。由于我论文一稿的语法问题较多，姜老师非常耐心地提出每一处的语法问题，并且能够通俗易懂地讲解语法知识。在老师的帮助下，我论文的小标题概括性逐渐增强，段意愈加明了，我论文的质量有了明显的提升。在生活上，姜老师认真做事、严谨治学的处事态度以及温文尔雅的待人风格也值得我学习，激励着我前进。还要感谢誉老师在论文的选题及大纲上的指导。对于两位老师在论文以及生活上给予我的帮助和激励，在此表示由衷的谢意和诚挚的敬意。另外，还要感谢同一论文小组的所有同学，正是大家彼此相互扶持，才让我们更加快速、顺利地完成了我们的论文。总而言之，感激之情，难以言表，更难以忘怀。</w:t>
      </w:r>
    </w:p>
    <w:p w14:paraId="4A6E7686" w14:textId="77777777" w:rsidR="004A1375" w:rsidRDefault="004A1375">
      <w:pPr>
        <w:tabs>
          <w:tab w:val="left" w:pos="0"/>
        </w:tabs>
        <w:wordWrap w:val="0"/>
        <w:spacing w:line="360" w:lineRule="auto"/>
        <w:jc w:val="left"/>
        <w:rPr>
          <w:rFonts w:ascii="宋体" w:hAnsi="宋体"/>
          <w:bCs/>
          <w:sz w:val="32"/>
          <w:szCs w:val="32"/>
        </w:rPr>
      </w:pPr>
    </w:p>
    <w:sectPr w:rsidR="004A1375">
      <w:pgSz w:w="11906" w:h="16838"/>
      <w:pgMar w:top="1417" w:right="1417" w:bottom="1417" w:left="1417" w:header="454" w:footer="737" w:gutter="283"/>
      <w:cols w:space="720"/>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dministrator" w:date="2020-05-05T12:05:00Z" w:initials="A">
    <w:p w14:paraId="2B3D4694" w14:textId="78048753" w:rsidR="004A1375" w:rsidRDefault="00BC4CA9">
      <w:pPr>
        <w:pStyle w:val="a3"/>
      </w:pPr>
      <w:r>
        <w:rPr>
          <w:rFonts w:hint="eastAsia"/>
        </w:rPr>
        <w:t>页边距，上下左右</w:t>
      </w:r>
      <w:r>
        <w:rPr>
          <w:rFonts w:hint="eastAsia"/>
        </w:rPr>
        <w:t>2.5cm</w:t>
      </w:r>
      <w:r>
        <w:rPr>
          <w:rFonts w:hint="eastAsia"/>
        </w:rPr>
        <w:t>，装订线左边</w:t>
      </w:r>
      <w:r>
        <w:rPr>
          <w:rFonts w:hint="eastAsia"/>
        </w:rPr>
        <w:t xml:space="preserve"> 0.5cm</w:t>
      </w:r>
      <w:r w:rsidR="00D9058B">
        <w:t>.</w:t>
      </w:r>
    </w:p>
    <w:p w14:paraId="60C863D3" w14:textId="6173A1FD" w:rsidR="0046233D" w:rsidRDefault="0046233D">
      <w:pPr>
        <w:pStyle w:val="a3"/>
      </w:pPr>
      <w:r>
        <w:rPr>
          <w:rFonts w:hint="eastAsia"/>
        </w:rPr>
        <w:t>右上角，选择自己的论文性质，把前面的圆圈</w:t>
      </w:r>
      <w:r>
        <w:rPr>
          <w:rFonts w:ascii="宋体" w:hAnsi="宋体" w:hint="eastAsia"/>
          <w:szCs w:val="21"/>
        </w:rPr>
        <w:t>涂黑。</w:t>
      </w:r>
    </w:p>
  </w:comment>
  <w:comment w:id="1" w:author="Administrator" w:date="2020-05-05T12:50:00Z" w:initials="A">
    <w:p w14:paraId="3475479B" w14:textId="77777777" w:rsidR="004A1375" w:rsidRDefault="00BC4CA9">
      <w:pPr>
        <w:pStyle w:val="a3"/>
      </w:pPr>
      <w:r>
        <w:rPr>
          <w:rFonts w:hint="eastAsia"/>
        </w:rPr>
        <w:t>黑体小二加粗，</w:t>
      </w:r>
      <w:r>
        <w:rPr>
          <w:rFonts w:hint="eastAsia"/>
        </w:rPr>
        <w:t>1.5</w:t>
      </w:r>
      <w:r>
        <w:rPr>
          <w:rFonts w:hint="eastAsia"/>
        </w:rPr>
        <w:t>倍行距。</w:t>
      </w:r>
    </w:p>
  </w:comment>
  <w:comment w:id="2" w:author="Administrator" w:date="2020-05-05T12:51:00Z" w:initials="A">
    <w:p w14:paraId="3FDE33A2" w14:textId="77777777" w:rsidR="004A1375" w:rsidRDefault="00BC4CA9">
      <w:pPr>
        <w:pStyle w:val="a3"/>
      </w:pPr>
      <w:r>
        <w:rPr>
          <w:rFonts w:hint="eastAsia"/>
        </w:rPr>
        <w:t>宋体小二加粗，</w:t>
      </w:r>
      <w:r>
        <w:rPr>
          <w:rFonts w:hint="eastAsia"/>
        </w:rPr>
        <w:t>1.5</w:t>
      </w:r>
      <w:r>
        <w:rPr>
          <w:rFonts w:hint="eastAsia"/>
        </w:rPr>
        <w:t>倍行距。</w:t>
      </w:r>
    </w:p>
  </w:comment>
  <w:comment w:id="3" w:author="Administrator" w:date="2021-01-18T11:06:00Z" w:initials="A">
    <w:p w14:paraId="4C307178" w14:textId="496ABBA1" w:rsidR="00936DCF" w:rsidRDefault="00936DCF" w:rsidP="00936DCF">
      <w:pPr>
        <w:pStyle w:val="a3"/>
      </w:pPr>
      <w:r>
        <w:rPr>
          <w:rStyle w:val="aa"/>
        </w:rPr>
        <w:annotationRef/>
      </w:r>
      <w:r>
        <w:rPr>
          <w:rFonts w:hint="eastAsia"/>
        </w:rPr>
        <w:t>如果姓名是两个字，姓名中间要空两格</w:t>
      </w:r>
    </w:p>
    <w:p w14:paraId="0EDDA701" w14:textId="685C9D6A" w:rsidR="00936DCF" w:rsidRDefault="00936DCF">
      <w:pPr>
        <w:pStyle w:val="a3"/>
      </w:pPr>
    </w:p>
  </w:comment>
  <w:comment w:id="4" w:author="Administrator" w:date="2020-05-05T12:51:00Z" w:initials="A">
    <w:p w14:paraId="62272D13" w14:textId="10EDC1E0" w:rsidR="004A1375" w:rsidRDefault="005E267A">
      <w:pPr>
        <w:pStyle w:val="a3"/>
      </w:pPr>
      <w:r>
        <w:rPr>
          <w:rFonts w:hint="eastAsia"/>
        </w:rPr>
        <w:t>此处要填老师职称。教师</w:t>
      </w:r>
      <w:r w:rsidR="00936DCF">
        <w:rPr>
          <w:rFonts w:hint="eastAsia"/>
        </w:rPr>
        <w:t>姓名后面</w:t>
      </w:r>
      <w:r w:rsidR="00BC4CA9">
        <w:rPr>
          <w:rFonts w:hint="eastAsia"/>
        </w:rPr>
        <w:t>空一格</w:t>
      </w:r>
      <w:r w:rsidR="00936DCF">
        <w:rPr>
          <w:rFonts w:hint="eastAsia"/>
        </w:rPr>
        <w:t>。如果姓名是两个字，姓名中间要空两格</w:t>
      </w:r>
    </w:p>
  </w:comment>
  <w:comment w:id="5" w:author="Administrator" w:date="2020-05-05T12:48:00Z" w:initials="A">
    <w:p w14:paraId="69937584" w14:textId="025B3CA3" w:rsidR="004A1375" w:rsidRDefault="0046233D">
      <w:pPr>
        <w:pStyle w:val="a3"/>
      </w:pPr>
      <w:r>
        <w:rPr>
          <w:rFonts w:hint="eastAsia"/>
        </w:rPr>
        <w:t>日期填写</w:t>
      </w:r>
      <w:r>
        <w:rPr>
          <w:rFonts w:hint="eastAsia"/>
        </w:rPr>
        <w:t>2021</w:t>
      </w:r>
      <w:r>
        <w:rPr>
          <w:rFonts w:hint="eastAsia"/>
        </w:rPr>
        <w:t>年</w:t>
      </w:r>
      <w:r>
        <w:rPr>
          <w:rFonts w:hint="eastAsia"/>
        </w:rPr>
        <w:t>5</w:t>
      </w:r>
      <w:r>
        <w:rPr>
          <w:rFonts w:hint="eastAsia"/>
        </w:rPr>
        <w:t>月</w:t>
      </w:r>
      <w:r>
        <w:rPr>
          <w:rFonts w:hint="eastAsia"/>
        </w:rPr>
        <w:t>10</w:t>
      </w:r>
      <w:r>
        <w:rPr>
          <w:rFonts w:hint="eastAsia"/>
        </w:rPr>
        <w:t>日左右</w:t>
      </w:r>
    </w:p>
  </w:comment>
  <w:comment w:id="6" w:author="Administrator" w:date="2020-05-05T12:44:00Z" w:initials="A">
    <w:p w14:paraId="24A67124" w14:textId="4A4B2217" w:rsidR="004A1375" w:rsidRDefault="007E46F7">
      <w:pPr>
        <w:pStyle w:val="a3"/>
      </w:pPr>
      <w:r>
        <w:rPr>
          <w:rFonts w:hint="eastAsia"/>
        </w:rPr>
        <w:t>这个说明不要</w:t>
      </w:r>
      <w:r w:rsidR="00BC4CA9">
        <w:rPr>
          <w:rFonts w:hint="eastAsia"/>
        </w:rPr>
        <w:t>删</w:t>
      </w:r>
      <w:r>
        <w:rPr>
          <w:rFonts w:hint="eastAsia"/>
        </w:rPr>
        <w:t>除</w:t>
      </w:r>
    </w:p>
  </w:comment>
  <w:comment w:id="7" w:author="Administrator" w:date="2021-01-18T11:25:00Z" w:initials="A">
    <w:p w14:paraId="0A1A6703" w14:textId="05EED121" w:rsidR="005F6439" w:rsidRPr="005F6439" w:rsidRDefault="005F6439" w:rsidP="005F6439">
      <w:pPr>
        <w:pStyle w:val="a3"/>
      </w:pPr>
      <w:r>
        <w:rPr>
          <w:rStyle w:val="aa"/>
        </w:rPr>
        <w:annotationRef/>
      </w:r>
      <w:r w:rsidRPr="005F6439">
        <w:rPr>
          <w:rFonts w:hint="eastAsia"/>
        </w:rPr>
        <w:t>“论文题目：”这四个字和冒号不能删除，字体：楷体</w:t>
      </w:r>
      <w:r w:rsidRPr="005F6439">
        <w:rPr>
          <w:rFonts w:hint="eastAsia"/>
        </w:rPr>
        <w:t>_GB2312</w:t>
      </w:r>
      <w:r>
        <w:rPr>
          <w:rFonts w:hint="eastAsia"/>
        </w:rPr>
        <w:t>，二号，加粗，</w:t>
      </w:r>
      <w:r w:rsidRPr="005F6439">
        <w:rPr>
          <w:rFonts w:hint="eastAsia"/>
        </w:rPr>
        <w:t>行距固定值</w:t>
      </w:r>
      <w:r w:rsidRPr="005F6439">
        <w:rPr>
          <w:rFonts w:hint="eastAsia"/>
        </w:rPr>
        <w:t>30</w:t>
      </w:r>
      <w:r w:rsidRPr="005F6439">
        <w:rPr>
          <w:rFonts w:hint="eastAsia"/>
        </w:rPr>
        <w:t>磅；段前</w:t>
      </w:r>
      <w:r w:rsidRPr="005F6439">
        <w:rPr>
          <w:rFonts w:hint="eastAsia"/>
        </w:rPr>
        <w:t>1.5</w:t>
      </w:r>
      <w:r w:rsidRPr="005F6439">
        <w:rPr>
          <w:rFonts w:hint="eastAsia"/>
        </w:rPr>
        <w:t>行，段后</w:t>
      </w:r>
      <w:r w:rsidRPr="005F6439">
        <w:rPr>
          <w:rFonts w:hint="eastAsia"/>
        </w:rPr>
        <w:t>1</w:t>
      </w:r>
      <w:r w:rsidRPr="005F6439">
        <w:rPr>
          <w:rFonts w:hint="eastAsia"/>
        </w:rPr>
        <w:t>行。</w:t>
      </w:r>
    </w:p>
  </w:comment>
  <w:comment w:id="8" w:author="Administrator" w:date="2021-01-18T11:29:00Z" w:initials="A">
    <w:p w14:paraId="28095FBB" w14:textId="1283671A" w:rsidR="005F6439" w:rsidRDefault="005F6439" w:rsidP="005F6439">
      <w:pPr>
        <w:rPr>
          <w:rFonts w:ascii="宋体" w:hAnsi="宋体"/>
          <w:sz w:val="28"/>
          <w:szCs w:val="28"/>
        </w:rPr>
      </w:pPr>
      <w:r>
        <w:rPr>
          <w:rStyle w:val="aa"/>
        </w:rPr>
        <w:annotationRef/>
      </w:r>
      <w:r w:rsidRPr="005F6439">
        <w:rPr>
          <w:rFonts w:hint="eastAsia"/>
        </w:rPr>
        <w:t>字体：楷体</w:t>
      </w:r>
      <w:r w:rsidRPr="005F6439">
        <w:rPr>
          <w:rFonts w:hint="eastAsia"/>
        </w:rPr>
        <w:t>_GB2312</w:t>
      </w:r>
      <w:r>
        <w:rPr>
          <w:rFonts w:hint="eastAsia"/>
        </w:rPr>
        <w:t>，</w:t>
      </w:r>
      <w:r>
        <w:rPr>
          <w:rFonts w:ascii="宋体" w:hAnsi="宋体" w:hint="eastAsia"/>
          <w:sz w:val="28"/>
          <w:szCs w:val="28"/>
        </w:rPr>
        <w:t>小二号</w:t>
      </w:r>
      <w:r w:rsidRPr="00114043">
        <w:rPr>
          <w:rFonts w:ascii="宋体" w:hAnsi="宋体" w:hint="eastAsia"/>
          <w:sz w:val="28"/>
          <w:szCs w:val="28"/>
        </w:rPr>
        <w:t>，不加粗</w:t>
      </w:r>
      <w:r>
        <w:rPr>
          <w:rFonts w:ascii="宋体" w:hAnsi="宋体" w:hint="eastAsia"/>
          <w:sz w:val="28"/>
          <w:szCs w:val="28"/>
        </w:rPr>
        <w:t>。</w:t>
      </w:r>
      <w:r w:rsidRPr="00114043">
        <w:rPr>
          <w:rFonts w:ascii="宋体" w:hAnsi="宋体" w:hint="eastAsia"/>
          <w:sz w:val="28"/>
          <w:szCs w:val="28"/>
        </w:rPr>
        <w:t>行距固定值30磅；</w:t>
      </w:r>
      <w:r>
        <w:rPr>
          <w:rFonts w:ascii="宋体" w:hAnsi="宋体" w:hint="eastAsia"/>
          <w:sz w:val="28"/>
          <w:szCs w:val="28"/>
        </w:rPr>
        <w:t>段前0行，段后0行。</w:t>
      </w:r>
    </w:p>
    <w:p w14:paraId="27DDE298" w14:textId="064AA21C" w:rsidR="005F6439" w:rsidRDefault="005F6439">
      <w:pPr>
        <w:pStyle w:val="a3"/>
      </w:pPr>
    </w:p>
  </w:comment>
  <w:comment w:id="9" w:author="Administrator" w:date="2021-01-18T11:32:00Z" w:initials="A">
    <w:p w14:paraId="10E1B35C" w14:textId="56547349" w:rsidR="00A87237" w:rsidRDefault="00A87237">
      <w:pPr>
        <w:pStyle w:val="a3"/>
      </w:pPr>
      <w:r>
        <w:rPr>
          <w:rStyle w:val="aa"/>
        </w:rPr>
        <w:annotationRef/>
      </w:r>
      <w:r>
        <w:rPr>
          <w:rFonts w:hint="eastAsia"/>
        </w:rPr>
        <w:t>指的是答辩组的老师</w:t>
      </w:r>
    </w:p>
  </w:comment>
  <w:comment w:id="10" w:author="Administrator" w:date="2020-05-05T12:44:00Z" w:initials="A">
    <w:p w14:paraId="05A83B2C" w14:textId="77777777" w:rsidR="004A1375" w:rsidRDefault="00BC4CA9">
      <w:pPr>
        <w:pStyle w:val="a3"/>
      </w:pPr>
      <w:r>
        <w:rPr>
          <w:rFonts w:hint="eastAsia"/>
        </w:rPr>
        <w:t>四行即可</w:t>
      </w:r>
    </w:p>
  </w:comment>
  <w:comment w:id="12" w:author="Administrator" w:date="2020-05-05T12:11:00Z" w:initials="A">
    <w:p w14:paraId="76F1181D" w14:textId="6483AC48" w:rsidR="004A1375" w:rsidRDefault="00BC4CA9">
      <w:pPr>
        <w:pStyle w:val="a3"/>
      </w:pPr>
      <w:r>
        <w:rPr>
          <w:rFonts w:hint="eastAsia"/>
        </w:rPr>
        <w:t>“目</w:t>
      </w:r>
      <w:r>
        <w:rPr>
          <w:rFonts w:hint="eastAsia"/>
        </w:rPr>
        <w:t xml:space="preserve">  </w:t>
      </w:r>
      <w:r>
        <w:rPr>
          <w:rFonts w:hint="eastAsia"/>
        </w:rPr>
        <w:t>录”格式：小二号宋体，加粗；</w:t>
      </w:r>
      <w:r w:rsidR="00EE7B51">
        <w:rPr>
          <w:rFonts w:hint="eastAsia"/>
        </w:rPr>
        <w:t>标题后空一行。</w:t>
      </w:r>
    </w:p>
  </w:comment>
  <w:comment w:id="13" w:author="Administrator" w:date="2020-05-05T12:44:00Z" w:initials="A">
    <w:p w14:paraId="5B4D1411" w14:textId="77777777" w:rsidR="004A1375" w:rsidRDefault="00BC4CA9">
      <w:pPr>
        <w:pStyle w:val="a3"/>
      </w:pPr>
      <w:r>
        <w:rPr>
          <w:rFonts w:hint="eastAsia"/>
        </w:rPr>
        <w:t>页码及虚线全部统一不加粗</w:t>
      </w:r>
    </w:p>
  </w:comment>
  <w:comment w:id="14" w:author="Administrator" w:date="2020-05-05T12:12:00Z" w:initials="A">
    <w:p w14:paraId="24570775" w14:textId="77777777" w:rsidR="004A1375" w:rsidRDefault="00BC4CA9">
      <w:pPr>
        <w:pStyle w:val="a3"/>
        <w:rPr>
          <w:szCs w:val="22"/>
        </w:rPr>
      </w:pPr>
      <w:r>
        <w:rPr>
          <w:rFonts w:hint="eastAsia"/>
          <w:szCs w:val="22"/>
        </w:rPr>
        <w:t>一级标题格式：小四号宋体；加粗；</w:t>
      </w:r>
      <w:r>
        <w:rPr>
          <w:rFonts w:hint="eastAsia"/>
          <w:szCs w:val="22"/>
        </w:rPr>
        <w:t>1.2</w:t>
      </w:r>
      <w:r>
        <w:rPr>
          <w:rFonts w:hint="eastAsia"/>
          <w:szCs w:val="22"/>
        </w:rPr>
        <w:t>倍行距，无缩进。</w:t>
      </w:r>
    </w:p>
    <w:p w14:paraId="2C5D34D5" w14:textId="77777777" w:rsidR="004A1375" w:rsidRDefault="00BC4CA9">
      <w:pPr>
        <w:jc w:val="left"/>
      </w:pPr>
      <w:r>
        <w:rPr>
          <w:rFonts w:hint="eastAsia"/>
        </w:rPr>
        <w:t>二级标题与三级标题格式：小四号宋体；</w:t>
      </w:r>
      <w:r>
        <w:rPr>
          <w:rFonts w:hint="eastAsia"/>
        </w:rPr>
        <w:t>1.2</w:t>
      </w:r>
      <w:r>
        <w:rPr>
          <w:rFonts w:hint="eastAsia"/>
        </w:rPr>
        <w:t>倍行距。</w:t>
      </w:r>
    </w:p>
    <w:p w14:paraId="7B266F6F" w14:textId="1DAB44DE" w:rsidR="004A1375" w:rsidRDefault="004A1375">
      <w:pPr>
        <w:jc w:val="left"/>
      </w:pPr>
    </w:p>
    <w:p w14:paraId="29D1236A" w14:textId="77777777" w:rsidR="004A1375" w:rsidRDefault="004A1375">
      <w:pPr>
        <w:jc w:val="left"/>
      </w:pPr>
    </w:p>
    <w:p w14:paraId="26BC34B2" w14:textId="77777777" w:rsidR="004A1375" w:rsidRDefault="004A1375">
      <w:pPr>
        <w:pStyle w:val="a3"/>
      </w:pPr>
    </w:p>
  </w:comment>
  <w:comment w:id="16" w:author="Administrator" w:date="2020-05-05T12:13:00Z" w:initials="A">
    <w:p w14:paraId="619611C8" w14:textId="77777777" w:rsidR="004A1375" w:rsidRDefault="00BC4CA9">
      <w:pPr>
        <w:ind w:firstLine="482"/>
        <w:jc w:val="left"/>
        <w:rPr>
          <w:snapToGrid w:val="0"/>
        </w:rPr>
      </w:pPr>
      <w:r>
        <w:rPr>
          <w:rFonts w:hint="eastAsia"/>
          <w:snapToGrid w:val="0"/>
        </w:rPr>
        <w:t>从此页开始加页码。前面几页不加页码。页码只需用数字表示即可。</w:t>
      </w:r>
    </w:p>
    <w:p w14:paraId="6905020B" w14:textId="4BEBB6AE" w:rsidR="004A1375" w:rsidRDefault="00B32495">
      <w:pPr>
        <w:ind w:firstLine="482"/>
        <w:jc w:val="left"/>
      </w:pPr>
      <w:r>
        <w:rPr>
          <w:rFonts w:hint="eastAsia"/>
          <w:snapToGrid w:val="0"/>
        </w:rPr>
        <w:t>主标题：宋体</w:t>
      </w:r>
      <w:r w:rsidR="00BC4CA9">
        <w:rPr>
          <w:rFonts w:hint="eastAsia"/>
          <w:snapToGrid w:val="0"/>
        </w:rPr>
        <w:t>小二号；</w:t>
      </w:r>
      <w:r>
        <w:rPr>
          <w:rFonts w:hint="eastAsia"/>
          <w:snapToGrid w:val="0"/>
        </w:rPr>
        <w:t>加粗；</w:t>
      </w:r>
      <w:r w:rsidR="00BC4CA9">
        <w:rPr>
          <w:rFonts w:hint="eastAsia"/>
          <w:snapToGrid w:val="0"/>
        </w:rPr>
        <w:t>居中；</w:t>
      </w:r>
      <w:r w:rsidR="00BC4CA9">
        <w:rPr>
          <w:rFonts w:hint="eastAsia"/>
          <w:snapToGrid w:val="0"/>
        </w:rPr>
        <w:t>20</w:t>
      </w:r>
      <w:r w:rsidR="00BC4CA9">
        <w:rPr>
          <w:rFonts w:hint="eastAsia"/>
          <w:snapToGrid w:val="0"/>
        </w:rPr>
        <w:t>磅行距；段前</w:t>
      </w:r>
      <w:r w:rsidR="00BC4CA9">
        <w:rPr>
          <w:rFonts w:hint="eastAsia"/>
          <w:snapToGrid w:val="0"/>
        </w:rPr>
        <w:t>1.5</w:t>
      </w:r>
      <w:r w:rsidR="00BC4CA9">
        <w:rPr>
          <w:rFonts w:hint="eastAsia"/>
          <w:snapToGrid w:val="0"/>
        </w:rPr>
        <w:t>行，段后</w:t>
      </w:r>
      <w:r w:rsidR="00BC4CA9">
        <w:rPr>
          <w:rFonts w:hint="eastAsia"/>
          <w:snapToGrid w:val="0"/>
        </w:rPr>
        <w:t>1</w:t>
      </w:r>
      <w:r w:rsidR="00BC4CA9">
        <w:rPr>
          <w:rFonts w:hint="eastAsia"/>
          <w:snapToGrid w:val="0"/>
        </w:rPr>
        <w:t>行</w:t>
      </w:r>
    </w:p>
  </w:comment>
  <w:comment w:id="17" w:author="Administrator" w:date="2021-01-18T14:56:00Z" w:initials="A">
    <w:p w14:paraId="52FBD6BC" w14:textId="25A3A4B8" w:rsidR="002B1FA1" w:rsidRDefault="002B1FA1" w:rsidP="002B1FA1">
      <w:pPr>
        <w:ind w:firstLineChars="300" w:firstLine="630"/>
        <w:jc w:val="left"/>
        <w:rPr>
          <w:rFonts w:ascii="宋体" w:hAnsi="宋体"/>
          <w:snapToGrid w:val="0"/>
          <w:sz w:val="28"/>
          <w:szCs w:val="28"/>
        </w:rPr>
      </w:pPr>
      <w:r>
        <w:rPr>
          <w:rStyle w:val="aa"/>
        </w:rPr>
        <w:annotationRef/>
      </w:r>
      <w:r>
        <w:rPr>
          <w:rFonts w:ascii="宋体" w:hAnsi="宋体" w:hint="eastAsia"/>
          <w:snapToGrid w:val="0"/>
          <w:sz w:val="28"/>
          <w:szCs w:val="28"/>
        </w:rPr>
        <w:t>副标题为宋体三号字，不加粗，居中。</w:t>
      </w:r>
      <w:r w:rsidRPr="00B87991">
        <w:rPr>
          <w:rFonts w:ascii="宋体" w:hAnsi="宋体" w:hint="eastAsia"/>
          <w:snapToGrid w:val="0"/>
          <w:sz w:val="28"/>
          <w:szCs w:val="28"/>
        </w:rPr>
        <w:t>段前</w:t>
      </w:r>
      <w:r>
        <w:rPr>
          <w:rFonts w:ascii="宋体" w:hAnsi="宋体" w:hint="eastAsia"/>
          <w:snapToGrid w:val="0"/>
          <w:sz w:val="28"/>
          <w:szCs w:val="28"/>
        </w:rPr>
        <w:t>0</w:t>
      </w:r>
      <w:r w:rsidRPr="00B87991">
        <w:rPr>
          <w:rFonts w:ascii="宋体" w:hAnsi="宋体" w:hint="eastAsia"/>
          <w:snapToGrid w:val="0"/>
          <w:sz w:val="28"/>
          <w:szCs w:val="28"/>
        </w:rPr>
        <w:t>行，段后1行</w:t>
      </w:r>
      <w:r>
        <w:rPr>
          <w:rFonts w:ascii="宋体" w:hAnsi="宋体" w:hint="eastAsia"/>
          <w:snapToGrid w:val="0"/>
          <w:sz w:val="28"/>
          <w:szCs w:val="28"/>
        </w:rPr>
        <w:t>。</w:t>
      </w:r>
      <w:r w:rsidRPr="00B87991">
        <w:rPr>
          <w:rFonts w:ascii="宋体" w:hAnsi="宋体" w:hint="eastAsia"/>
          <w:snapToGrid w:val="0"/>
          <w:sz w:val="28"/>
          <w:szCs w:val="28"/>
        </w:rPr>
        <w:t>行距</w:t>
      </w:r>
      <w:r>
        <w:rPr>
          <w:rFonts w:ascii="宋体" w:hAnsi="宋体" w:hint="eastAsia"/>
          <w:snapToGrid w:val="0"/>
          <w:sz w:val="28"/>
          <w:szCs w:val="28"/>
        </w:rPr>
        <w:t>固定值</w:t>
      </w:r>
      <w:r w:rsidRPr="00B87991">
        <w:rPr>
          <w:rFonts w:ascii="宋体" w:hAnsi="宋体" w:hint="eastAsia"/>
          <w:snapToGrid w:val="0"/>
          <w:sz w:val="28"/>
          <w:szCs w:val="28"/>
        </w:rPr>
        <w:t>20磅</w:t>
      </w:r>
      <w:r>
        <w:rPr>
          <w:rFonts w:ascii="宋体" w:hAnsi="宋体" w:hint="eastAsia"/>
          <w:snapToGrid w:val="0"/>
          <w:sz w:val="28"/>
          <w:szCs w:val="28"/>
        </w:rPr>
        <w:t>。</w:t>
      </w:r>
    </w:p>
    <w:p w14:paraId="26BC110C" w14:textId="17E6B814" w:rsidR="002B1FA1" w:rsidRDefault="002B1FA1">
      <w:pPr>
        <w:pStyle w:val="a3"/>
      </w:pPr>
    </w:p>
  </w:comment>
  <w:comment w:id="19" w:author="Administrator" w:date="2020-05-05T12:22:00Z" w:initials="A">
    <w:p w14:paraId="0A9B685E" w14:textId="59B978DC" w:rsidR="004A1375" w:rsidRDefault="007E46F7">
      <w:pPr>
        <w:pStyle w:val="a3"/>
      </w:pPr>
      <w:r>
        <w:rPr>
          <w:rFonts w:hint="eastAsia"/>
        </w:rPr>
        <w:t>宋体五号，单</w:t>
      </w:r>
      <w:r w:rsidR="00BC4CA9">
        <w:rPr>
          <w:rFonts w:hint="eastAsia"/>
        </w:rPr>
        <w:t>倍行距，段后一行</w:t>
      </w:r>
    </w:p>
  </w:comment>
  <w:comment w:id="20" w:author="Administrator" w:date="2020-05-05T12:25:00Z" w:initials="A">
    <w:p w14:paraId="214E7F1B" w14:textId="62FD5400" w:rsidR="004A1375" w:rsidRDefault="00BC4CA9">
      <w:pPr>
        <w:pStyle w:val="a3"/>
        <w:rPr>
          <w:snapToGrid w:val="0"/>
        </w:rPr>
      </w:pPr>
      <w:r>
        <w:rPr>
          <w:rFonts w:hint="eastAsia"/>
          <w:snapToGrid w:val="0"/>
        </w:rPr>
        <w:t>摘要内容：五号；仿宋</w:t>
      </w:r>
      <w:r>
        <w:rPr>
          <w:rFonts w:hint="eastAsia"/>
          <w:snapToGrid w:val="0"/>
        </w:rPr>
        <w:t>_GB2312</w:t>
      </w:r>
      <w:r>
        <w:rPr>
          <w:rFonts w:hint="eastAsia"/>
          <w:snapToGrid w:val="0"/>
        </w:rPr>
        <w:t>；首行缩进</w:t>
      </w:r>
      <w:r>
        <w:rPr>
          <w:rFonts w:hint="eastAsia"/>
          <w:snapToGrid w:val="0"/>
        </w:rPr>
        <w:t>2</w:t>
      </w:r>
      <w:r>
        <w:rPr>
          <w:rFonts w:hint="eastAsia"/>
          <w:snapToGrid w:val="0"/>
        </w:rPr>
        <w:t>字符；</w:t>
      </w:r>
      <w:r>
        <w:rPr>
          <w:rFonts w:hint="eastAsia"/>
          <w:snapToGrid w:val="0"/>
        </w:rPr>
        <w:t xml:space="preserve"> </w:t>
      </w:r>
      <w:r w:rsidR="00B32495">
        <w:rPr>
          <w:rFonts w:hint="eastAsia"/>
          <w:snapToGrid w:val="0"/>
        </w:rPr>
        <w:t>1.3</w:t>
      </w:r>
      <w:r w:rsidR="00B32495">
        <w:rPr>
          <w:rFonts w:hint="eastAsia"/>
          <w:snapToGrid w:val="0"/>
        </w:rPr>
        <w:t>倍行距。</w:t>
      </w:r>
    </w:p>
    <w:p w14:paraId="63317B8E" w14:textId="77777777" w:rsidR="004A1375" w:rsidRDefault="00BC4CA9">
      <w:pPr>
        <w:pStyle w:val="a3"/>
        <w:rPr>
          <w:snapToGrid w:val="0"/>
        </w:rPr>
      </w:pPr>
      <w:r>
        <w:rPr>
          <w:rFonts w:hint="eastAsia"/>
          <w:snapToGrid w:val="0"/>
        </w:rPr>
        <w:t>关键词格式各项与摘要相同。</w:t>
      </w:r>
    </w:p>
    <w:p w14:paraId="57565E4E" w14:textId="77777777" w:rsidR="004A1375" w:rsidRDefault="004A1375">
      <w:pPr>
        <w:pStyle w:val="a3"/>
      </w:pPr>
    </w:p>
  </w:comment>
  <w:comment w:id="21" w:author="Administrator" w:date="2020-05-05T12:26:00Z" w:initials="A">
    <w:p w14:paraId="33A46BCF" w14:textId="3BA40B50" w:rsidR="004A1375" w:rsidRDefault="00BC4CA9">
      <w:pPr>
        <w:pStyle w:val="ac"/>
        <w:jc w:val="left"/>
        <w:rPr>
          <w:snapToGrid w:val="0"/>
        </w:rPr>
      </w:pPr>
      <w:r>
        <w:rPr>
          <w:rFonts w:hint="eastAsia"/>
          <w:snapToGrid w:val="0"/>
        </w:rPr>
        <w:t>加粗；小三号；新罗马体（</w:t>
      </w:r>
      <w:r>
        <w:rPr>
          <w:rFonts w:hint="eastAsia"/>
          <w:snapToGrid w:val="0"/>
        </w:rPr>
        <w:t>Time</w:t>
      </w:r>
      <w:r w:rsidR="00E63E61">
        <w:rPr>
          <w:snapToGrid w:val="0"/>
        </w:rPr>
        <w:t>s</w:t>
      </w:r>
      <w:r>
        <w:rPr>
          <w:rFonts w:hint="eastAsia"/>
          <w:snapToGrid w:val="0"/>
        </w:rPr>
        <w:t xml:space="preserve"> New Roman</w:t>
      </w:r>
      <w:r>
        <w:rPr>
          <w:rFonts w:hint="eastAsia"/>
          <w:snapToGrid w:val="0"/>
        </w:rPr>
        <w:t>）；居中；段前</w:t>
      </w:r>
      <w:r>
        <w:rPr>
          <w:rFonts w:hint="eastAsia"/>
          <w:snapToGrid w:val="0"/>
        </w:rPr>
        <w:t>1</w:t>
      </w:r>
      <w:r w:rsidR="003D17E8">
        <w:rPr>
          <w:rFonts w:hint="eastAsia"/>
          <w:snapToGrid w:val="0"/>
        </w:rPr>
        <w:t>行，</w:t>
      </w:r>
      <w:r>
        <w:rPr>
          <w:rFonts w:hint="eastAsia"/>
          <w:snapToGrid w:val="0"/>
        </w:rPr>
        <w:t>段后</w:t>
      </w:r>
      <w:r>
        <w:rPr>
          <w:rFonts w:hint="eastAsia"/>
          <w:snapToGrid w:val="0"/>
        </w:rPr>
        <w:t>0.5</w:t>
      </w:r>
      <w:r>
        <w:rPr>
          <w:rFonts w:hint="eastAsia"/>
          <w:snapToGrid w:val="0"/>
        </w:rPr>
        <w:t>行。</w:t>
      </w:r>
      <w:r w:rsidR="003D17E8">
        <w:rPr>
          <w:rFonts w:hint="eastAsia"/>
          <w:snapToGrid w:val="0"/>
        </w:rPr>
        <w:t>行距固定值</w:t>
      </w:r>
      <w:r w:rsidR="003D17E8">
        <w:rPr>
          <w:rFonts w:hint="eastAsia"/>
          <w:snapToGrid w:val="0"/>
        </w:rPr>
        <w:t>20</w:t>
      </w:r>
      <w:r w:rsidR="003D17E8">
        <w:rPr>
          <w:rFonts w:hint="eastAsia"/>
          <w:snapToGrid w:val="0"/>
        </w:rPr>
        <w:t>磅。</w:t>
      </w:r>
    </w:p>
    <w:p w14:paraId="4FD70097" w14:textId="77777777" w:rsidR="004A1375" w:rsidRDefault="004A1375">
      <w:pPr>
        <w:pStyle w:val="a3"/>
      </w:pPr>
    </w:p>
  </w:comment>
  <w:comment w:id="22" w:author="Administrator" w:date="2021-01-18T17:14:00Z" w:initials="A">
    <w:p w14:paraId="62503D9E" w14:textId="55912C60" w:rsidR="00211255" w:rsidRPr="00D01856" w:rsidRDefault="00211255">
      <w:pPr>
        <w:pStyle w:val="a3"/>
        <w:rPr>
          <w:rFonts w:ascii="仿宋_GB2312" w:eastAsia="仿宋_GB2312" w:hAnsi="仿宋"/>
        </w:rPr>
      </w:pPr>
      <w:r>
        <w:rPr>
          <w:rStyle w:val="aa"/>
        </w:rPr>
        <w:annotationRef/>
      </w:r>
      <w:r w:rsidRPr="00D01856">
        <w:rPr>
          <w:rFonts w:ascii="仿宋_GB2312" w:eastAsia="仿宋_GB2312" w:hAnsi="仿宋" w:hint="eastAsia"/>
        </w:rPr>
        <w:t>英文副标题：四号</w:t>
      </w:r>
      <w:r w:rsidR="00BC61BF" w:rsidRPr="00D01856">
        <w:rPr>
          <w:rFonts w:ascii="仿宋_GB2312" w:eastAsia="仿宋_GB2312" w:hAnsi="仿宋" w:hint="eastAsia"/>
        </w:rPr>
        <w:t>不加粗，</w:t>
      </w:r>
      <w:r w:rsidRPr="00D01856">
        <w:rPr>
          <w:rFonts w:ascii="仿宋_GB2312" w:eastAsia="仿宋_GB2312" w:hAnsi="仿宋" w:hint="eastAsia"/>
        </w:rPr>
        <w:t>段前0行，段后0.5行</w:t>
      </w:r>
      <w:r w:rsidR="003D17E8" w:rsidRPr="00D01856">
        <w:rPr>
          <w:rFonts w:ascii="仿宋_GB2312" w:eastAsia="仿宋_GB2312" w:hAnsi="仿宋" w:hint="eastAsia"/>
        </w:rPr>
        <w:t>。</w:t>
      </w:r>
      <w:r w:rsidR="003D17E8" w:rsidRPr="00D01856">
        <w:rPr>
          <w:rFonts w:ascii="仿宋_GB2312" w:eastAsia="仿宋_GB2312" w:hAnsi="仿宋" w:hint="eastAsia"/>
          <w:snapToGrid w:val="0"/>
        </w:rPr>
        <w:t>行距固定值20磅。</w:t>
      </w:r>
    </w:p>
  </w:comment>
  <w:comment w:id="23" w:author="Administrator" w:date="2020-05-05T12:27:00Z" w:initials="A">
    <w:p w14:paraId="6953157C" w14:textId="3A276DE2" w:rsidR="004A1375" w:rsidRDefault="00BC4CA9">
      <w:pPr>
        <w:pStyle w:val="a3"/>
      </w:pPr>
      <w:r>
        <w:rPr>
          <w:rFonts w:eastAsia="仿宋_GB2312" w:hint="eastAsia"/>
          <w:b/>
          <w:szCs w:val="21"/>
        </w:rPr>
        <w:t>英文作者、指导教师与作者单位行格式：</w:t>
      </w:r>
      <w:r>
        <w:rPr>
          <w:rFonts w:hint="eastAsia"/>
          <w:snapToGrid w:val="0"/>
        </w:rPr>
        <w:t>五号；新罗马体（</w:t>
      </w:r>
      <w:r>
        <w:rPr>
          <w:rFonts w:hint="eastAsia"/>
          <w:snapToGrid w:val="0"/>
        </w:rPr>
        <w:t>Time New Roman</w:t>
      </w:r>
      <w:r>
        <w:rPr>
          <w:rFonts w:hint="eastAsia"/>
          <w:snapToGrid w:val="0"/>
        </w:rPr>
        <w:t>）；居中；第二行设置段后</w:t>
      </w:r>
      <w:r>
        <w:rPr>
          <w:rFonts w:hint="eastAsia"/>
          <w:snapToGrid w:val="0"/>
        </w:rPr>
        <w:t>1</w:t>
      </w:r>
      <w:r>
        <w:rPr>
          <w:rFonts w:hint="eastAsia"/>
          <w:snapToGrid w:val="0"/>
        </w:rPr>
        <w:t>行。</w:t>
      </w:r>
    </w:p>
  </w:comment>
  <w:comment w:id="24" w:author="Administrator" w:date="2020-05-05T12:29:00Z" w:initials="A">
    <w:p w14:paraId="2E8302AA" w14:textId="77777777" w:rsidR="004A1375" w:rsidRDefault="00BC4CA9">
      <w:pPr>
        <w:pStyle w:val="a3"/>
      </w:pPr>
      <w:r>
        <w:rPr>
          <w:rFonts w:eastAsia="仿宋_GB2312" w:hint="eastAsia"/>
          <w:b/>
          <w:szCs w:val="21"/>
        </w:rPr>
        <w:t>“</w:t>
      </w:r>
      <w:r>
        <w:rPr>
          <w:rFonts w:eastAsia="仿宋_GB2312"/>
          <w:b/>
          <w:szCs w:val="21"/>
        </w:rPr>
        <w:t>Abstract</w:t>
      </w:r>
      <w:r>
        <w:rPr>
          <w:rFonts w:eastAsia="仿宋_GB2312"/>
          <w:b/>
          <w:szCs w:val="21"/>
        </w:rPr>
        <w:t>：</w:t>
      </w:r>
      <w:r>
        <w:rPr>
          <w:rFonts w:eastAsia="仿宋_GB2312" w:hint="eastAsia"/>
          <w:b/>
          <w:szCs w:val="21"/>
        </w:rPr>
        <w:t>”与“</w:t>
      </w:r>
      <w:r>
        <w:rPr>
          <w:rFonts w:eastAsia="仿宋_GB2312" w:hint="eastAsia"/>
          <w:b/>
          <w:szCs w:val="21"/>
        </w:rPr>
        <w:t>Key words:</w:t>
      </w:r>
      <w:r>
        <w:rPr>
          <w:rFonts w:eastAsia="仿宋_GB2312" w:hint="eastAsia"/>
          <w:b/>
          <w:szCs w:val="21"/>
        </w:rPr>
        <w:t>”格式：</w:t>
      </w:r>
      <w:r>
        <w:rPr>
          <w:rFonts w:hint="eastAsia"/>
          <w:snapToGrid w:val="0"/>
        </w:rPr>
        <w:t>五号新罗马体；加粗；首行缩进</w:t>
      </w:r>
      <w:r>
        <w:rPr>
          <w:rFonts w:hint="eastAsia"/>
          <w:snapToGrid w:val="0"/>
        </w:rPr>
        <w:t>2</w:t>
      </w:r>
      <w:r>
        <w:rPr>
          <w:rFonts w:hint="eastAsia"/>
          <w:snapToGrid w:val="0"/>
        </w:rPr>
        <w:t>字符；</w:t>
      </w:r>
      <w:r>
        <w:rPr>
          <w:rFonts w:hint="eastAsia"/>
          <w:snapToGrid w:val="0"/>
        </w:rPr>
        <w:t>1.3</w:t>
      </w:r>
      <w:r>
        <w:rPr>
          <w:rFonts w:hint="eastAsia"/>
          <w:snapToGrid w:val="0"/>
        </w:rPr>
        <w:t>倍行距。</w:t>
      </w:r>
    </w:p>
    <w:p w14:paraId="162B600C" w14:textId="77777777" w:rsidR="004A1375" w:rsidRDefault="004A1375">
      <w:pPr>
        <w:pStyle w:val="a3"/>
      </w:pPr>
    </w:p>
  </w:comment>
  <w:comment w:id="31" w:author="Administrator" w:date="2020-05-05T12:18:00Z" w:initials="A">
    <w:p w14:paraId="000A37D3" w14:textId="38E2295D" w:rsidR="004A1375" w:rsidRDefault="00E63E61">
      <w:pPr>
        <w:pStyle w:val="a3"/>
      </w:pPr>
      <w:r>
        <w:rPr>
          <w:rFonts w:hint="eastAsia"/>
        </w:rPr>
        <w:t>引言两个字，宋体小三号字，加粗。</w:t>
      </w:r>
      <w:r w:rsidR="00BC4CA9">
        <w:rPr>
          <w:rFonts w:hint="eastAsia"/>
        </w:rPr>
        <w:t>首行缩进</w:t>
      </w:r>
      <w:r w:rsidR="00BC4CA9">
        <w:rPr>
          <w:rFonts w:hint="eastAsia"/>
        </w:rPr>
        <w:t>1.5</w:t>
      </w:r>
      <w:r w:rsidR="00BC4CA9">
        <w:rPr>
          <w:rFonts w:hint="eastAsia"/>
        </w:rPr>
        <w:t>字符</w:t>
      </w:r>
      <w:r w:rsidR="00BC4CA9">
        <w:rPr>
          <w:rFonts w:hint="eastAsia"/>
        </w:rPr>
        <w:t>,1.5</w:t>
      </w:r>
      <w:r w:rsidR="00BC4CA9">
        <w:rPr>
          <w:rFonts w:hint="eastAsia"/>
        </w:rPr>
        <w:t>倍行距</w:t>
      </w:r>
      <w:r w:rsidR="003A73F3">
        <w:rPr>
          <w:rFonts w:hint="eastAsia"/>
        </w:rPr>
        <w:t>。段前段后各</w:t>
      </w:r>
      <w:r w:rsidR="003A73F3">
        <w:rPr>
          <w:rFonts w:hint="eastAsia"/>
        </w:rPr>
        <w:t>0.5</w:t>
      </w:r>
      <w:r w:rsidR="003A73F3">
        <w:rPr>
          <w:rFonts w:hint="eastAsia"/>
        </w:rPr>
        <w:t>行。</w:t>
      </w:r>
    </w:p>
  </w:comment>
  <w:comment w:id="32" w:author="Administrator" w:date="2021-01-18T15:08:00Z" w:initials="A">
    <w:p w14:paraId="288DA9B9" w14:textId="48C79FEE" w:rsidR="005C3A27" w:rsidRDefault="005C3A27">
      <w:pPr>
        <w:pStyle w:val="a3"/>
      </w:pPr>
      <w:r>
        <w:rPr>
          <w:rStyle w:val="aa"/>
        </w:rPr>
        <w:annotationRef/>
      </w:r>
      <w:r>
        <w:rPr>
          <w:rFonts w:asciiTheme="majorEastAsia" w:eastAsiaTheme="majorEastAsia" w:hAnsiTheme="majorEastAsia" w:cstheme="majorEastAsia" w:hint="eastAsia"/>
          <w:spacing w:val="-3"/>
          <w:sz w:val="36"/>
          <w:szCs w:val="36"/>
        </w:rPr>
        <w:t>正文一般使用小四号宋体字，重点文句可加粗。英文、阿拉伯数字用新罗马体（Time</w:t>
      </w:r>
      <w:r w:rsidR="00A77AE2">
        <w:rPr>
          <w:rFonts w:asciiTheme="majorEastAsia" w:eastAsiaTheme="majorEastAsia" w:hAnsiTheme="majorEastAsia" w:cstheme="majorEastAsia"/>
          <w:spacing w:val="-3"/>
          <w:sz w:val="36"/>
          <w:szCs w:val="36"/>
        </w:rPr>
        <w:t>s</w:t>
      </w:r>
      <w:r>
        <w:rPr>
          <w:rFonts w:asciiTheme="majorEastAsia" w:eastAsiaTheme="majorEastAsia" w:hAnsiTheme="majorEastAsia" w:cstheme="majorEastAsia" w:hint="eastAsia"/>
          <w:spacing w:val="-3"/>
          <w:sz w:val="36"/>
          <w:szCs w:val="36"/>
        </w:rPr>
        <w:t xml:space="preserve"> New Roman）。</w:t>
      </w:r>
      <w:r w:rsidR="003A73F3">
        <w:rPr>
          <w:rFonts w:asciiTheme="majorEastAsia" w:eastAsiaTheme="majorEastAsia" w:hAnsiTheme="majorEastAsia" w:cstheme="majorEastAsia" w:hint="eastAsia"/>
          <w:spacing w:val="-3"/>
          <w:sz w:val="36"/>
          <w:szCs w:val="36"/>
        </w:rPr>
        <w:t>首行缩进两字符，1.5倍行距。</w:t>
      </w:r>
    </w:p>
  </w:comment>
  <w:comment w:id="39" w:author="Administrator" w:date="2020-05-05T12:19:00Z" w:initials="A">
    <w:p w14:paraId="31943D08" w14:textId="0F4FAFA6" w:rsidR="004A1375" w:rsidRDefault="00BC4CA9">
      <w:pPr>
        <w:pStyle w:val="a3"/>
      </w:pPr>
      <w:r>
        <w:rPr>
          <w:rFonts w:hint="eastAsia"/>
        </w:rPr>
        <w:t>宋体小三号，加粗，</w:t>
      </w:r>
      <w:r w:rsidR="005C3A27">
        <w:rPr>
          <w:rFonts w:hint="eastAsia"/>
        </w:rPr>
        <w:t xml:space="preserve"> </w:t>
      </w:r>
      <w:r>
        <w:rPr>
          <w:rFonts w:hint="eastAsia"/>
        </w:rPr>
        <w:t>1.5</w:t>
      </w:r>
      <w:r>
        <w:rPr>
          <w:rFonts w:hint="eastAsia"/>
        </w:rPr>
        <w:t>倍行距，首行缩进</w:t>
      </w:r>
      <w:r>
        <w:rPr>
          <w:rFonts w:hint="eastAsia"/>
        </w:rPr>
        <w:t>2</w:t>
      </w:r>
      <w:r>
        <w:rPr>
          <w:rFonts w:hint="eastAsia"/>
        </w:rPr>
        <w:t>字符，段前段后各</w:t>
      </w:r>
      <w:r>
        <w:rPr>
          <w:rFonts w:hint="eastAsia"/>
        </w:rPr>
        <w:t>0.5</w:t>
      </w:r>
      <w:r>
        <w:rPr>
          <w:rFonts w:hint="eastAsia"/>
        </w:rPr>
        <w:t>行</w:t>
      </w:r>
    </w:p>
  </w:comment>
  <w:comment w:id="51" w:author="Administrator" w:date="2021-01-18T15:36:00Z" w:initials="A">
    <w:p w14:paraId="5A31650D" w14:textId="406C8892" w:rsidR="007D6CF3" w:rsidRDefault="007D6CF3">
      <w:pPr>
        <w:pStyle w:val="a3"/>
      </w:pPr>
      <w:r>
        <w:rPr>
          <w:rStyle w:val="aa"/>
        </w:rPr>
        <w:annotationRef/>
      </w:r>
      <w:r>
        <w:rPr>
          <w:rFonts w:hint="eastAsia"/>
        </w:rPr>
        <w:t>首行缩进</w:t>
      </w:r>
      <w:r>
        <w:rPr>
          <w:rFonts w:hint="eastAsia"/>
        </w:rPr>
        <w:t>1</w:t>
      </w:r>
      <w:r>
        <w:t>.5</w:t>
      </w:r>
      <w:r>
        <w:rPr>
          <w:rFonts w:hint="eastAsia"/>
        </w:rPr>
        <w:t>字符，</w:t>
      </w:r>
      <w:r>
        <w:rPr>
          <w:rFonts w:hint="eastAsia"/>
        </w:rPr>
        <w:t>1</w:t>
      </w:r>
      <w:r>
        <w:t>.5</w:t>
      </w:r>
      <w:r>
        <w:rPr>
          <w:rFonts w:hint="eastAsia"/>
        </w:rPr>
        <w:t>倍行距，加粗四号宋体。</w:t>
      </w:r>
    </w:p>
  </w:comment>
  <w:comment w:id="56" w:author="Administrator" w:date="2021-01-18T15:33:00Z" w:initials="A">
    <w:p w14:paraId="529C698E" w14:textId="3BEA2134" w:rsidR="001560C8" w:rsidRDefault="001560C8">
      <w:pPr>
        <w:pStyle w:val="a3"/>
      </w:pPr>
      <w:r>
        <w:rPr>
          <w:rStyle w:val="aa"/>
        </w:rPr>
        <w:annotationRef/>
      </w:r>
      <w:r w:rsidR="007D6CF3">
        <w:rPr>
          <w:rStyle w:val="aa"/>
          <w:rFonts w:hint="eastAsia"/>
        </w:rPr>
        <w:t>加粗小四号宋体，首行缩进两字符，</w:t>
      </w:r>
      <w:r w:rsidR="007D6CF3">
        <w:rPr>
          <w:rStyle w:val="aa"/>
          <w:rFonts w:hint="eastAsia"/>
        </w:rPr>
        <w:t>1</w:t>
      </w:r>
      <w:r w:rsidR="007D6CF3">
        <w:rPr>
          <w:rStyle w:val="aa"/>
        </w:rPr>
        <w:t>.5</w:t>
      </w:r>
      <w:r w:rsidR="007D6CF3">
        <w:rPr>
          <w:rStyle w:val="aa"/>
          <w:rFonts w:hint="eastAsia"/>
        </w:rPr>
        <w:t>倍行距。</w:t>
      </w:r>
    </w:p>
  </w:comment>
  <w:comment w:id="125" w:author="Administrator" w:date="2020-05-05T12:39:00Z" w:initials="A">
    <w:p w14:paraId="75151771" w14:textId="75B0DAD3" w:rsidR="004A1375" w:rsidRDefault="00BC4CA9">
      <w:pPr>
        <w:pStyle w:val="a3"/>
      </w:pPr>
      <w:r>
        <w:rPr>
          <w:rFonts w:hint="eastAsia"/>
        </w:rPr>
        <w:t>宋体小三号，加粗，缩进</w:t>
      </w:r>
      <w:r>
        <w:rPr>
          <w:rFonts w:hint="eastAsia"/>
        </w:rPr>
        <w:t>2</w:t>
      </w:r>
      <w:r>
        <w:rPr>
          <w:rFonts w:hint="eastAsia"/>
        </w:rPr>
        <w:t>字符，</w:t>
      </w:r>
      <w:r>
        <w:rPr>
          <w:rFonts w:hint="eastAsia"/>
        </w:rPr>
        <w:t>1.5</w:t>
      </w:r>
      <w:r>
        <w:rPr>
          <w:rFonts w:hint="eastAsia"/>
        </w:rPr>
        <w:t>倍行距，段前段后各</w:t>
      </w:r>
      <w:r>
        <w:rPr>
          <w:rFonts w:hint="eastAsia"/>
        </w:rPr>
        <w:t>0.5</w:t>
      </w:r>
      <w:r>
        <w:rPr>
          <w:rFonts w:hint="eastAsia"/>
        </w:rPr>
        <w:t>行</w:t>
      </w:r>
    </w:p>
  </w:comment>
  <w:comment w:id="132" w:author="Administrator" w:date="2020-05-05T12:41:00Z" w:initials="A">
    <w:p w14:paraId="427373BE" w14:textId="77777777" w:rsidR="004A1375" w:rsidRDefault="00BC4CA9">
      <w:pPr>
        <w:pStyle w:val="a3"/>
      </w:pPr>
      <w:r>
        <w:rPr>
          <w:rFonts w:hint="eastAsia"/>
        </w:rPr>
        <w:t>另起一页置参考文献，三号宋体；加粗；段后一行，</w:t>
      </w:r>
      <w:r>
        <w:rPr>
          <w:rFonts w:hint="eastAsia"/>
        </w:rPr>
        <w:t>1.5</w:t>
      </w:r>
      <w:r>
        <w:rPr>
          <w:rFonts w:hint="eastAsia"/>
        </w:rPr>
        <w:t>倍行距，居中。</w:t>
      </w:r>
    </w:p>
    <w:p w14:paraId="5D7601F6" w14:textId="77777777" w:rsidR="004A1375" w:rsidRDefault="004A1375">
      <w:pPr>
        <w:pStyle w:val="a3"/>
      </w:pPr>
    </w:p>
  </w:comment>
  <w:comment w:id="133" w:author="Administrator" w:date="2020-05-05T12:42:00Z" w:initials="A">
    <w:p w14:paraId="7F74660D" w14:textId="3BE3A308" w:rsidR="004A1375" w:rsidRDefault="006E1264">
      <w:pPr>
        <w:pStyle w:val="a3"/>
      </w:pPr>
      <w:r>
        <w:rPr>
          <w:rFonts w:hint="eastAsia"/>
        </w:rPr>
        <w:t>顶格；常规小四号宋体；</w:t>
      </w:r>
      <w:r>
        <w:rPr>
          <w:rFonts w:hint="eastAsia"/>
        </w:rPr>
        <w:t>1.5</w:t>
      </w:r>
      <w:r>
        <w:rPr>
          <w:rFonts w:hint="eastAsia"/>
        </w:rPr>
        <w:t>倍行距；悬挂对齐。</w:t>
      </w:r>
    </w:p>
  </w:comment>
  <w:comment w:id="135" w:author="Administrator" w:date="2020-05-05T12:43:00Z" w:initials="A">
    <w:p w14:paraId="42034C68" w14:textId="74095CA3" w:rsidR="004A1375" w:rsidRDefault="00BC4CA9">
      <w:pPr>
        <w:pStyle w:val="a3"/>
      </w:pPr>
      <w:r>
        <w:rPr>
          <w:rFonts w:hint="eastAsia"/>
        </w:rPr>
        <w:t>加粗三号宋体；段前空</w:t>
      </w:r>
      <w:r w:rsidR="00312938">
        <w:t>2</w:t>
      </w:r>
      <w:r>
        <w:rPr>
          <w:rFonts w:hint="eastAsia"/>
        </w:rPr>
        <w:t>行、段后空</w:t>
      </w:r>
      <w:r>
        <w:rPr>
          <w:rFonts w:hint="eastAsia"/>
        </w:rPr>
        <w:t>1</w:t>
      </w:r>
      <w:r>
        <w:rPr>
          <w:rFonts w:hint="eastAsia"/>
        </w:rPr>
        <w:t>行，居中。</w:t>
      </w:r>
    </w:p>
    <w:p w14:paraId="6CF51405" w14:textId="335D7661" w:rsidR="004A1375" w:rsidRDefault="005D6868">
      <w:pPr>
        <w:pStyle w:val="a3"/>
      </w:pPr>
      <w:r>
        <w:rPr>
          <w:rFonts w:hint="eastAsia"/>
        </w:rPr>
        <w:t>致谢两个字中间空两格</w:t>
      </w:r>
      <w:r>
        <w:rPr>
          <w:rFonts w:hint="eastAsia"/>
        </w:rPr>
        <w:t>,1.5</w:t>
      </w:r>
      <w:r>
        <w:rPr>
          <w:rFonts w:hint="eastAsia"/>
        </w:rPr>
        <w:t>倍行距。</w:t>
      </w:r>
    </w:p>
  </w:comment>
  <w:comment w:id="136" w:author="Administrator" w:date="2020-05-05T12:58:00Z" w:initials="A">
    <w:p w14:paraId="158C7EF0" w14:textId="500D0687" w:rsidR="004A1375" w:rsidRDefault="00BB033C">
      <w:pPr>
        <w:pStyle w:val="a3"/>
      </w:pPr>
      <w:r>
        <w:rPr>
          <w:rFonts w:hint="eastAsia"/>
        </w:rPr>
        <w:t>格式同</w:t>
      </w:r>
      <w:r w:rsidR="00BC4CA9">
        <w:rPr>
          <w:rFonts w:hint="eastAsia"/>
        </w:rPr>
        <w:t>论文正文。</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0C863D3" w15:done="0"/>
  <w15:commentEx w15:paraId="3475479B" w15:done="0"/>
  <w15:commentEx w15:paraId="3FDE33A2" w15:done="0"/>
  <w15:commentEx w15:paraId="0EDDA701" w15:done="0"/>
  <w15:commentEx w15:paraId="62272D13" w15:done="0"/>
  <w15:commentEx w15:paraId="69937584" w15:done="0"/>
  <w15:commentEx w15:paraId="24A67124" w15:done="0"/>
  <w15:commentEx w15:paraId="0A1A6703" w15:done="0"/>
  <w15:commentEx w15:paraId="27DDE298" w15:done="0"/>
  <w15:commentEx w15:paraId="10E1B35C" w15:done="0"/>
  <w15:commentEx w15:paraId="05A83B2C" w15:done="0"/>
  <w15:commentEx w15:paraId="76F1181D" w15:done="0"/>
  <w15:commentEx w15:paraId="5B4D1411" w15:done="0"/>
  <w15:commentEx w15:paraId="26BC34B2" w15:done="0"/>
  <w15:commentEx w15:paraId="6905020B" w15:done="0"/>
  <w15:commentEx w15:paraId="26BC110C" w15:done="0"/>
  <w15:commentEx w15:paraId="0A9B685E" w15:done="0"/>
  <w15:commentEx w15:paraId="57565E4E" w15:done="0"/>
  <w15:commentEx w15:paraId="4FD70097" w15:done="0"/>
  <w15:commentEx w15:paraId="62503D9E" w15:done="0"/>
  <w15:commentEx w15:paraId="6953157C" w15:done="0"/>
  <w15:commentEx w15:paraId="162B600C" w15:done="0"/>
  <w15:commentEx w15:paraId="000A37D3" w15:done="0"/>
  <w15:commentEx w15:paraId="288DA9B9" w15:done="0"/>
  <w15:commentEx w15:paraId="31943D08" w15:done="0"/>
  <w15:commentEx w15:paraId="5A31650D" w15:done="0"/>
  <w15:commentEx w15:paraId="529C698E" w15:done="0"/>
  <w15:commentEx w15:paraId="75151771" w15:done="0"/>
  <w15:commentEx w15:paraId="5D7601F6" w15:done="0"/>
  <w15:commentEx w15:paraId="7F74660D" w15:done="0"/>
  <w15:commentEx w15:paraId="6CF51405" w15:done="0"/>
  <w15:commentEx w15:paraId="158C7EF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1F611" w14:textId="77777777" w:rsidR="00F11C10" w:rsidRDefault="00F11C10">
      <w:r>
        <w:separator/>
      </w:r>
    </w:p>
  </w:endnote>
  <w:endnote w:type="continuationSeparator" w:id="0">
    <w:p w14:paraId="571EBB00" w14:textId="77777777" w:rsidR="00F11C10" w:rsidRDefault="00F11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F54B2" w14:textId="77777777" w:rsidR="004A1375" w:rsidRDefault="004A1375">
    <w:pPr>
      <w:snapToGrid w:val="0"/>
      <w:ind w:firstLine="360"/>
      <w:jc w:val="left"/>
      <w:rPr>
        <w:rFonts w:ascii="Times New Roman" w:hAnsi="Times New Roman"/>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936D8" w14:textId="77777777" w:rsidR="004A1375" w:rsidRDefault="004A137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F6EC4" w14:textId="77777777" w:rsidR="004A1375" w:rsidRDefault="00BC4CA9">
    <w:pPr>
      <w:pStyle w:val="a7"/>
    </w:pPr>
    <w:r>
      <w:rPr>
        <w:noProof/>
      </w:rP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4"/>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14:paraId="4FDBB9E9" w14:textId="23E59726" w:rsidR="004A1375" w:rsidRDefault="00BC4CA9">
                          <w:pPr>
                            <w:pStyle w:val="a7"/>
                            <w:rPr>
                              <w:rFonts w:ascii="黑体" w:eastAsia="黑体" w:hAnsi="黑体" w:cs="黑体"/>
                              <w:sz w:val="21"/>
                              <w:szCs w:val="21"/>
                            </w:rPr>
                          </w:pPr>
                          <w:r>
                            <w:rPr>
                              <w:rFonts w:ascii="黑体" w:eastAsia="黑体" w:hAnsi="黑体" w:cs="黑体" w:hint="eastAsia"/>
                              <w:sz w:val="21"/>
                              <w:szCs w:val="21"/>
                            </w:rPr>
                            <w:fldChar w:fldCharType="begin"/>
                          </w:r>
                          <w:r>
                            <w:rPr>
                              <w:rFonts w:ascii="黑体" w:eastAsia="黑体" w:hAnsi="黑体" w:cs="黑体" w:hint="eastAsia"/>
                              <w:sz w:val="21"/>
                              <w:szCs w:val="21"/>
                            </w:rPr>
                            <w:instrText xml:space="preserve"> PAGE  \* MERGEFORMAT </w:instrText>
                          </w:r>
                          <w:r>
                            <w:rPr>
                              <w:rFonts w:ascii="黑体" w:eastAsia="黑体" w:hAnsi="黑体" w:cs="黑体" w:hint="eastAsia"/>
                              <w:sz w:val="21"/>
                              <w:szCs w:val="21"/>
                            </w:rPr>
                            <w:fldChar w:fldCharType="separate"/>
                          </w:r>
                          <w:r w:rsidR="00C76EB6">
                            <w:rPr>
                              <w:rFonts w:ascii="黑体" w:eastAsia="黑体" w:hAnsi="黑体" w:cs="黑体"/>
                              <w:noProof/>
                              <w:sz w:val="21"/>
                              <w:szCs w:val="21"/>
                            </w:rPr>
                            <w:t>14</w:t>
                          </w:r>
                          <w:r>
                            <w:rPr>
                              <w:rFonts w:ascii="黑体" w:eastAsia="黑体" w:hAnsi="黑体" w:cs="黑体" w:hint="eastAsia"/>
                              <w:sz w:val="21"/>
                              <w:szCs w:val="21"/>
                            </w:rPr>
                            <w:fldChar w:fldCharType="end"/>
                          </w:r>
                        </w:p>
                      </w:txbxContent>
                    </wps:txbx>
                    <wps:bodyPr vert="horz" wrap="none" lIns="0" tIns="0" rIns="0" bIns="0" anchor="t">
                      <a:spAutoFit/>
                    </wps:bodyPr>
                  </wps:wsp>
                </a:graphicData>
              </a:graphic>
            </wp:anchor>
          </w:drawing>
        </mc:Choice>
        <mc:Fallback>
          <w:pict>
            <v:rect id="文本框 4" o:spid="_x0000_s1027" style="position:absolute;margin-left:0;margin-top:0;width:2in;height:2in;z-index:1024;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" filled="f" stroked="f">
              <v:textbox style="mso-fit-shape-to-text:t" inset="0,0,0,0">
                <w:txbxContent>
                  <w:p w14:paraId="4FDBB9E9" w14:textId="23E59726" w:rsidR="004A1375" w:rsidRDefault="00BC4CA9">
                    <w:pPr>
                      <w:pStyle w:val="a7"/>
                      <w:rPr>
                        <w:rFonts w:ascii="黑体" w:eastAsia="黑体" w:hAnsi="黑体" w:cs="黑体"/>
                        <w:sz w:val="21"/>
                        <w:szCs w:val="21"/>
                      </w:rPr>
                    </w:pPr>
                    <w:r>
                      <w:rPr>
                        <w:rFonts w:ascii="黑体" w:eastAsia="黑体" w:hAnsi="黑体" w:cs="黑体" w:hint="eastAsia"/>
                        <w:sz w:val="21"/>
                        <w:szCs w:val="21"/>
                      </w:rPr>
                      <w:fldChar w:fldCharType="begin"/>
                    </w:r>
                    <w:r>
                      <w:rPr>
                        <w:rFonts w:ascii="黑体" w:eastAsia="黑体" w:hAnsi="黑体" w:cs="黑体" w:hint="eastAsia"/>
                        <w:sz w:val="21"/>
                        <w:szCs w:val="21"/>
                      </w:rPr>
                      <w:instrText xml:space="preserve"> PAGE  \* MERGEFORMAT </w:instrText>
                    </w:r>
                    <w:r>
                      <w:rPr>
                        <w:rFonts w:ascii="黑体" w:eastAsia="黑体" w:hAnsi="黑体" w:cs="黑体" w:hint="eastAsia"/>
                        <w:sz w:val="21"/>
                        <w:szCs w:val="21"/>
                      </w:rPr>
                      <w:fldChar w:fldCharType="separate"/>
                    </w:r>
                    <w:r w:rsidR="00C76EB6">
                      <w:rPr>
                        <w:rFonts w:ascii="黑体" w:eastAsia="黑体" w:hAnsi="黑体" w:cs="黑体"/>
                        <w:noProof/>
                        <w:sz w:val="21"/>
                        <w:szCs w:val="21"/>
                      </w:rPr>
                      <w:t>14</w:t>
                    </w:r>
                    <w:r>
                      <w:rPr>
                        <w:rFonts w:ascii="黑体" w:eastAsia="黑体" w:hAnsi="黑体" w:cs="黑体" w:hint="eastAsia"/>
                        <w:sz w:val="21"/>
                        <w:szCs w:val="21"/>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EF9E8" w14:textId="77777777" w:rsidR="00F11C10" w:rsidRDefault="00F11C10">
      <w:r>
        <w:separator/>
      </w:r>
    </w:p>
  </w:footnote>
  <w:footnote w:type="continuationSeparator" w:id="0">
    <w:p w14:paraId="4203B1E8" w14:textId="77777777" w:rsidR="00F11C10" w:rsidRDefault="00F11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D0B9A" w14:textId="77777777" w:rsidR="004A1375" w:rsidRDefault="004A1375">
    <w:pPr>
      <w:pStyle w:val="a8"/>
      <w:pBdr>
        <w:bottom w:val="none" w:sz="0" w:space="1" w:color="auto"/>
      </w:pBd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chineseCounting"/>
      <w:suff w:val="nothing"/>
      <w:lvlText w:val="（%1）"/>
      <w:lvlJc w:val="left"/>
      <w:pPr>
        <w:ind w:left="5" w:firstLine="420"/>
      </w:pPr>
      <w:rPr>
        <w:rFonts w:hint="eastAsia"/>
      </w:rPr>
    </w:lvl>
  </w:abstractNum>
  <w:abstractNum w:abstractNumId="1" w15:restartNumberingAfterBreak="0">
    <w:nsid w:val="00000002"/>
    <w:multiLevelType w:val="singleLevel"/>
    <w:tmpl w:val="00000002"/>
    <w:lvl w:ilvl="0">
      <w:start w:val="1"/>
      <w:numFmt w:val="decimal"/>
      <w:suff w:val="nothing"/>
      <w:lvlText w:val="[%1]"/>
      <w:lvlJc w:val="left"/>
      <w:pPr>
        <w:tabs>
          <w:tab w:val="left" w:pos="0"/>
        </w:tabs>
      </w:pPr>
      <w:rPr>
        <w:rFonts w:hint="default"/>
      </w:rPr>
    </w:lvl>
  </w:abstractNum>
  <w:abstractNum w:abstractNumId="2" w15:restartNumberingAfterBreak="0">
    <w:nsid w:val="03F46679"/>
    <w:multiLevelType w:val="singleLevel"/>
    <w:tmpl w:val="03F46679"/>
    <w:lvl w:ilvl="0">
      <w:start w:val="1"/>
      <w:numFmt w:val="chineseCounting"/>
      <w:suff w:val="nothing"/>
      <w:lvlText w:val="（%1）"/>
      <w:lvlJc w:val="left"/>
      <w:pPr>
        <w:ind w:left="0" w:firstLine="420"/>
      </w:pPr>
      <w:rPr>
        <w:rFonts w:hint="eastAsia"/>
      </w:rPr>
    </w:lvl>
  </w:abstractNum>
  <w:abstractNum w:abstractNumId="3" w15:restartNumberingAfterBreak="0">
    <w:nsid w:val="2BEF373D"/>
    <w:multiLevelType w:val="multilevel"/>
    <w:tmpl w:val="2BEF373D"/>
    <w:lvl w:ilvl="0">
      <w:start w:val="1"/>
      <w:numFmt w:val="decimal"/>
      <w:lvlText w:val="%1）"/>
      <w:lvlJc w:val="left"/>
      <w:pPr>
        <w:tabs>
          <w:tab w:val="left" w:pos="840"/>
        </w:tabs>
        <w:ind w:left="840" w:hanging="360"/>
      </w:pPr>
      <w:rPr>
        <w:rFonts w:ascii="黑体" w:eastAsia="黑体" w:hint="eastAsia"/>
        <w:b/>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795"/>
    <w:rsid w:val="0000378C"/>
    <w:rsid w:val="00110E2F"/>
    <w:rsid w:val="00116E8A"/>
    <w:rsid w:val="001560C8"/>
    <w:rsid w:val="00170E55"/>
    <w:rsid w:val="001A613B"/>
    <w:rsid w:val="001E53BD"/>
    <w:rsid w:val="001F6C14"/>
    <w:rsid w:val="00211255"/>
    <w:rsid w:val="00272EDD"/>
    <w:rsid w:val="0029101F"/>
    <w:rsid w:val="002B1FA1"/>
    <w:rsid w:val="002C6795"/>
    <w:rsid w:val="002F5B31"/>
    <w:rsid w:val="00312938"/>
    <w:rsid w:val="00342FDC"/>
    <w:rsid w:val="003A73F3"/>
    <w:rsid w:val="003D17E8"/>
    <w:rsid w:val="004305E1"/>
    <w:rsid w:val="004331E8"/>
    <w:rsid w:val="0046233D"/>
    <w:rsid w:val="004A1375"/>
    <w:rsid w:val="004C2712"/>
    <w:rsid w:val="00546C4F"/>
    <w:rsid w:val="005C3A27"/>
    <w:rsid w:val="005D6868"/>
    <w:rsid w:val="005E267A"/>
    <w:rsid w:val="005F3C7A"/>
    <w:rsid w:val="005F6439"/>
    <w:rsid w:val="00612EC4"/>
    <w:rsid w:val="00655C24"/>
    <w:rsid w:val="0067196B"/>
    <w:rsid w:val="006E1264"/>
    <w:rsid w:val="006F0A60"/>
    <w:rsid w:val="006F1252"/>
    <w:rsid w:val="00711D8E"/>
    <w:rsid w:val="007B1022"/>
    <w:rsid w:val="007B26BB"/>
    <w:rsid w:val="007D6CF3"/>
    <w:rsid w:val="007E07A7"/>
    <w:rsid w:val="007E1DB3"/>
    <w:rsid w:val="007E46F7"/>
    <w:rsid w:val="007F765F"/>
    <w:rsid w:val="00806505"/>
    <w:rsid w:val="00863BDB"/>
    <w:rsid w:val="00882B0F"/>
    <w:rsid w:val="00936DCF"/>
    <w:rsid w:val="00973A67"/>
    <w:rsid w:val="009A56AA"/>
    <w:rsid w:val="009B3FFB"/>
    <w:rsid w:val="00A205CB"/>
    <w:rsid w:val="00A27256"/>
    <w:rsid w:val="00A402CE"/>
    <w:rsid w:val="00A4132E"/>
    <w:rsid w:val="00A77AE2"/>
    <w:rsid w:val="00A87237"/>
    <w:rsid w:val="00AF6A8A"/>
    <w:rsid w:val="00B32495"/>
    <w:rsid w:val="00B96C74"/>
    <w:rsid w:val="00BB033C"/>
    <w:rsid w:val="00BC4CA9"/>
    <w:rsid w:val="00BC61BF"/>
    <w:rsid w:val="00BF523D"/>
    <w:rsid w:val="00C00803"/>
    <w:rsid w:val="00C322C4"/>
    <w:rsid w:val="00C62D26"/>
    <w:rsid w:val="00C76EB6"/>
    <w:rsid w:val="00CD0D11"/>
    <w:rsid w:val="00D01856"/>
    <w:rsid w:val="00D87D37"/>
    <w:rsid w:val="00D9058B"/>
    <w:rsid w:val="00DD101C"/>
    <w:rsid w:val="00E3173F"/>
    <w:rsid w:val="00E63E61"/>
    <w:rsid w:val="00EE7B51"/>
    <w:rsid w:val="00EF37DE"/>
    <w:rsid w:val="00F11C10"/>
    <w:rsid w:val="02797F2B"/>
    <w:rsid w:val="09C25F98"/>
    <w:rsid w:val="09DD5C37"/>
    <w:rsid w:val="10D01F7A"/>
    <w:rsid w:val="1D6E0AFF"/>
    <w:rsid w:val="2B3B1A71"/>
    <w:rsid w:val="2B7F6163"/>
    <w:rsid w:val="3DEB32E9"/>
    <w:rsid w:val="4B6627EA"/>
    <w:rsid w:val="66E94B75"/>
    <w:rsid w:val="77C37B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AFAB81B"/>
  <w15:docId w15:val="{D4B6B55D-590C-405F-AC62-A1A1B1977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qFormat="1"/>
    <w:lsdException w:name="annotation text" w:qFormat="1"/>
    <w:lsdException w:name="header" w:uiPriority="99"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uiPriority w:val="9"/>
    <w:qFormat/>
    <w:pPr>
      <w:spacing w:beforeLines="50" w:before="156" w:afterLines="50" w:after="156" w:line="360" w:lineRule="auto"/>
      <w:ind w:firstLineChars="200" w:firstLine="602"/>
      <w:outlineLvl w:val="0"/>
    </w:pPr>
    <w:rPr>
      <w:rFonts w:ascii="宋体" w:hAnsi="宋体"/>
      <w:b/>
      <w:sz w:val="30"/>
      <w:szCs w:val="30"/>
    </w:rPr>
  </w:style>
  <w:style w:type="paragraph" w:styleId="2">
    <w:name w:val="heading 2"/>
    <w:basedOn w:val="a"/>
    <w:next w:val="a"/>
    <w:uiPriority w:val="9"/>
    <w:qFormat/>
    <w:pPr>
      <w:spacing w:line="360" w:lineRule="auto"/>
      <w:ind w:firstLineChars="150" w:firstLine="422"/>
      <w:outlineLvl w:val="1"/>
    </w:pPr>
    <w:rPr>
      <w:rFonts w:ascii="宋体" w:hAnsi="宋体"/>
      <w:b/>
      <w:sz w:val="28"/>
      <w:szCs w:val="28"/>
    </w:rPr>
  </w:style>
  <w:style w:type="paragraph" w:styleId="3">
    <w:name w:val="heading 3"/>
    <w:basedOn w:val="a"/>
    <w:next w:val="a"/>
    <w:uiPriority w:val="9"/>
    <w:qFormat/>
    <w:pPr>
      <w:spacing w:line="360" w:lineRule="auto"/>
      <w:ind w:firstLineChars="200" w:firstLine="482"/>
      <w:outlineLvl w:val="2"/>
    </w:pPr>
    <w:rPr>
      <w:rFonts w:ascii="宋体" w:hAnsi="宋体"/>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30">
    <w:name w:val="toc 3"/>
    <w:basedOn w:val="a"/>
    <w:next w:val="a"/>
    <w:qFormat/>
    <w:pPr>
      <w:ind w:leftChars="400" w:left="840"/>
    </w:pPr>
  </w:style>
  <w:style w:type="paragraph" w:styleId="a5">
    <w:name w:val="Balloon Text"/>
    <w:basedOn w:val="a"/>
    <w:link w:val="a6"/>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uiPriority w:val="99"/>
    <w:qFormat/>
    <w:pPr>
      <w:widowControl w:val="0"/>
      <w:pBdr>
        <w:bottom w:val="single" w:sz="6" w:space="1" w:color="auto"/>
      </w:pBdr>
      <w:tabs>
        <w:tab w:val="center" w:pos="4153"/>
        <w:tab w:val="right" w:pos="8306"/>
      </w:tabs>
      <w:snapToGrid w:val="0"/>
      <w:jc w:val="center"/>
    </w:pPr>
    <w:rPr>
      <w:kern w:val="2"/>
      <w:sz w:val="18"/>
      <w:szCs w:val="18"/>
    </w:rPr>
  </w:style>
  <w:style w:type="paragraph" w:styleId="10">
    <w:name w:val="toc 1"/>
    <w:basedOn w:val="a"/>
    <w:next w:val="a"/>
    <w:uiPriority w:val="39"/>
    <w:qFormat/>
  </w:style>
  <w:style w:type="paragraph" w:styleId="20">
    <w:name w:val="toc 2"/>
    <w:basedOn w:val="a"/>
    <w:next w:val="a"/>
    <w:uiPriority w:val="39"/>
    <w:qFormat/>
    <w:pPr>
      <w:ind w:leftChars="200" w:left="420"/>
    </w:pPr>
  </w:style>
  <w:style w:type="character" w:styleId="a9">
    <w:name w:val="Hyperlink"/>
    <w:qFormat/>
    <w:rPr>
      <w:color w:val="0000FF"/>
      <w:u w:val="single"/>
    </w:rPr>
  </w:style>
  <w:style w:type="character" w:styleId="aa">
    <w:name w:val="annotation reference"/>
    <w:qFormat/>
    <w:rPr>
      <w:sz w:val="21"/>
      <w:szCs w:val="21"/>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WPSOffice3">
    <w:name w:val="WPSOffice手动目录 3"/>
    <w:qFormat/>
    <w:pPr>
      <w:ind w:leftChars="400" w:left="400"/>
    </w:pPr>
  </w:style>
  <w:style w:type="paragraph" w:customStyle="1" w:styleId="ab">
    <w:name w:val="目录一级"/>
    <w:basedOn w:val="a"/>
    <w:qFormat/>
    <w:pPr>
      <w:spacing w:line="288" w:lineRule="auto"/>
    </w:pPr>
    <w:rPr>
      <w:b/>
      <w:sz w:val="24"/>
    </w:rPr>
  </w:style>
  <w:style w:type="character" w:customStyle="1" w:styleId="a6">
    <w:name w:val="批注框文本 字符"/>
    <w:basedOn w:val="a0"/>
    <w:link w:val="a5"/>
    <w:qFormat/>
    <w:rPr>
      <w:rFonts w:ascii="Calibri" w:hAnsi="Calibri"/>
      <w:kern w:val="2"/>
      <w:sz w:val="18"/>
      <w:szCs w:val="18"/>
    </w:rPr>
  </w:style>
  <w:style w:type="paragraph" w:customStyle="1" w:styleId="ac">
    <w:name w:val="表格内容格式"/>
    <w:basedOn w:val="31"/>
    <w:pPr>
      <w:jc w:val="center"/>
    </w:pPr>
    <w:rPr>
      <w:rFonts w:ascii="宋体"/>
    </w:rPr>
  </w:style>
  <w:style w:type="paragraph" w:customStyle="1" w:styleId="31">
    <w:name w:val="正文格式3"/>
    <w:basedOn w:val="a"/>
    <w:pPr>
      <w:adjustRightInd w:val="0"/>
      <w:spacing w:line="360" w:lineRule="auto"/>
      <w:ind w:firstLineChars="200" w:firstLine="480"/>
      <w:textAlignment w:val="baseline"/>
    </w:pPr>
    <w:rPr>
      <w:rFonts w:ascii="仿宋_GB2312" w:eastAsia="仿宋_GB2312" w:cs="宋体"/>
      <w:sz w:val="24"/>
    </w:rPr>
  </w:style>
  <w:style w:type="paragraph" w:styleId="ad">
    <w:name w:val="annotation subject"/>
    <w:basedOn w:val="a3"/>
    <w:next w:val="a3"/>
    <w:link w:val="ae"/>
    <w:rsid w:val="00936DCF"/>
    <w:rPr>
      <w:b/>
      <w:bCs/>
    </w:rPr>
  </w:style>
  <w:style w:type="character" w:customStyle="1" w:styleId="a4">
    <w:name w:val="批注文字 字符"/>
    <w:basedOn w:val="a0"/>
    <w:link w:val="a3"/>
    <w:rsid w:val="00936DCF"/>
    <w:rPr>
      <w:rFonts w:ascii="Calibri" w:hAnsi="Calibri"/>
      <w:kern w:val="2"/>
      <w:sz w:val="21"/>
      <w:szCs w:val="24"/>
    </w:rPr>
  </w:style>
  <w:style w:type="character" w:customStyle="1" w:styleId="ae">
    <w:name w:val="批注主题 字符"/>
    <w:basedOn w:val="a4"/>
    <w:link w:val="ad"/>
    <w:rsid w:val="00936DCF"/>
    <w:rPr>
      <w:rFonts w:ascii="Calibri" w:hAnsi="Calibri"/>
      <w:b/>
      <w:bCs/>
      <w:kern w:val="2"/>
      <w:sz w:val="21"/>
      <w:szCs w:val="24"/>
    </w:rPr>
  </w:style>
  <w:style w:type="paragraph" w:styleId="af">
    <w:name w:val="Revision"/>
    <w:hidden/>
    <w:uiPriority w:val="99"/>
    <w:semiHidden/>
    <w:rsid w:val="003A73F3"/>
    <w:rPr>
      <w:rFonts w:ascii="Calibri" w:hAnsi="Calibr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endnotes" Target="endnotes.xml"/><Relationship Id="rId68" Type="http://schemas.openxmlformats.org/officeDocument/2006/relationships/footer" Target="footer1.xml"/><Relationship Id="rId7" Type="http://schemas.openxmlformats.org/officeDocument/2006/relationships/customXml" Target="../customXml/item7.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numbering" Target="numbering.xml"/><Relationship Id="rId66"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61" Type="http://schemas.openxmlformats.org/officeDocument/2006/relationships/webSettings" Target="webSetting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settings" Target="settings.xml"/><Relationship Id="rId65" Type="http://schemas.microsoft.com/office/2011/relationships/commentsExtended" Target="commentsExtended.xm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omments" Target="comments.xml"/><Relationship Id="rId69" Type="http://schemas.openxmlformats.org/officeDocument/2006/relationships/footer" Target="footer2.xml"/><Relationship Id="rId8" Type="http://schemas.openxmlformats.org/officeDocument/2006/relationships/customXml" Target="../customXml/item8.xml"/><Relationship Id="rId51" Type="http://schemas.openxmlformats.org/officeDocument/2006/relationships/customXml" Target="../customXml/item51.xml"/><Relationship Id="rId72" Type="http://schemas.microsoft.com/office/2011/relationships/people" Target="people.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styles" Target="styles.xml"/><Relationship Id="rId67" Type="http://schemas.openxmlformats.org/officeDocument/2006/relationships/header" Target="header1.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footnotes" Target="footnotes.xml"/><Relationship Id="rId7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10.xml><?xml version="1.0" encoding="utf-8"?>
<mcd:customData xmlns="http://www.wps.cn/android/officeDocument/2013/mofficeCustomData" xmlns:mcd="http://www.wps.cn/android/officeDocument/2013/mofficeCustomData" version="2">
  <mcd:comments/>
</mcd:customData>
</file>

<file path=customXml/item11.xml><?xml version="1.0" encoding="utf-8"?>
<mcd:customData xmlns="http://www.wps.cn/android/officeDocument/2013/mofficeCustomData" xmlns:mcd="http://www.wps.cn/android/officeDocument/2013/mofficeCustomData" version="2">
  <mcd:comments/>
</mcd:customData>
</file>

<file path=customXml/item12.xml><?xml version="1.0" encoding="utf-8"?>
<mcd:customData xmlns="http://www.wps.cn/android/officeDocument/2013/mofficeCustomData" xmlns:mcd="http://www.wps.cn/android/officeDocument/2013/mofficeCustomData" version="2">
  <mcd:comments/>
</mcd:customData>
</file>

<file path=customXml/item13.xml><?xml version="1.0" encoding="utf-8"?>
<mcd:customData xmlns="http://www.wps.cn/android/officeDocument/2013/mofficeCustomData" xmlns:mcd="http://www.wps.cn/android/officeDocument/2013/mofficeCustomData" version="2">
  <mcd:comments/>
</mcd:customData>
</file>

<file path=customXml/item14.xml><?xml version="1.0" encoding="utf-8"?>
<mcd:customData xmlns="http://www.wps.cn/android/officeDocument/2013/mofficeCustomData" xmlns:mcd="http://www.wps.cn/android/officeDocument/2013/mofficeCustomData" version="2">
  <mcd:comments/>
</mcd:customData>
</file>

<file path=customXml/item15.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16.xml><?xml version="1.0" encoding="utf-8"?>
<mcd:customData xmlns="http://www.wps.cn/android/officeDocument/2013/mofficeCustomData" xmlns:mcd="http://www.wps.cn/android/officeDocument/2013/mofficeCustomData" version="2">
  <mcd:comments/>
</mcd:customData>
</file>

<file path=customXml/item17.xml><?xml version="1.0" encoding="utf-8"?>
<mcd:customData xmlns="http://www.wps.cn/android/officeDocument/2013/mofficeCustomData" xmlns:mcd="http://www.wps.cn/android/officeDocument/2013/mofficeCustomData" version="2">
  <mcd:comments/>
</mcd:customData>
</file>

<file path=customXml/item18.xml><?xml version="1.0" encoding="utf-8"?>
<mcd:customData xmlns="http://www.wps.cn/android/officeDocument/2013/mofficeCustomData" xmlns:mcd="http://www.wps.cn/android/officeDocument/2013/mofficeCustomData" version="2">
  <mcd:comments/>
</mcd:customData>
</file>

<file path=customXml/item19.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20.xml><?xml version="1.0" encoding="utf-8"?>
<mcd:customData xmlns="http://www.wps.cn/android/officeDocument/2013/mofficeCustomData" xmlns:mcd="http://www.wps.cn/android/officeDocument/2013/mofficeCustomData" version="2">
  <mcd:comments/>
</mcd:customData>
</file>

<file path=customXml/item21.xml><?xml version="1.0" encoding="utf-8"?>
<mcd:customData xmlns="http://www.wps.cn/android/officeDocument/2013/mofficeCustomData" xmlns:mcd="http://www.wps.cn/android/officeDocument/2013/mofficeCustomData" version="2">
  <mcd:comments/>
</mcd:customData>
</file>

<file path=customXml/item22.xml><?xml version="1.0" encoding="utf-8"?>
<mcd:customData xmlns="http://www.wps.cn/android/officeDocument/2013/mofficeCustomData" xmlns:mcd="http://www.wps.cn/android/officeDocument/2013/mofficeCustomData" version="2">
  <mcd:comments/>
</mcd:customData>
</file>

<file path=customXml/item23.xml><?xml version="1.0" encoding="utf-8"?>
<mcd:customData xmlns="http://www.wps.cn/android/officeDocument/2013/mofficeCustomData" xmlns:mcd="http://www.wps.cn/android/officeDocument/2013/mofficeCustomData" version="2">
  <mcd:comments/>
</mcd:customData>
</file>

<file path=customXml/item24.xml><?xml version="1.0" encoding="utf-8"?>
<mcd:customData xmlns="http://www.wps.cn/android/officeDocument/2013/mofficeCustomData" xmlns:mcd="http://www.wps.cn/android/officeDocument/2013/mofficeCustomData" version="2">
  <mcd:comments/>
</mcd:customData>
</file>

<file path=customXml/item25.xml><?xml version="1.0" encoding="utf-8"?>
<mcd:customData xmlns="http://www.wps.cn/android/officeDocument/2013/mofficeCustomData" xmlns:mcd="http://www.wps.cn/android/officeDocument/2013/mofficeCustomData" version="2">
  <mcd:comments/>
</mcd:customData>
</file>

<file path=customXml/item26.xml><?xml version="1.0" encoding="utf-8"?>
<mcd:customData xmlns="http://www.wps.cn/android/officeDocument/2013/mofficeCustomData" xmlns:mcd="http://www.wps.cn/android/officeDocument/2013/mofficeCustomData" version="2">
  <mcd:comments/>
</mcd:customData>
</file>

<file path=customXml/item27.xml><?xml version="1.0" encoding="utf-8"?>
<mcd:customData xmlns="http://www.wps.cn/android/officeDocument/2013/mofficeCustomData" xmlns:mcd="http://www.wps.cn/android/officeDocument/2013/mofficeCustomData" version="2">
  <mcd:comments/>
</mcd:customData>
</file>

<file path=customXml/item28.xml><?xml version="1.0" encoding="utf-8"?>
<mcd:customData xmlns="http://www.wps.cn/android/officeDocument/2013/mofficeCustomData" xmlns:mcd="http://www.wps.cn/android/officeDocument/2013/mofficeCustomData" version="2">
  <mcd:comments/>
</mcd:customData>
</file>

<file path=customXml/item29.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30.xml><?xml version="1.0" encoding="utf-8"?>
<mcd:customData xmlns="http://www.wps.cn/android/officeDocument/2013/mofficeCustomData" xmlns:mcd="http://www.wps.cn/android/officeDocument/2013/mofficeCustomData" version="2">
  <mcd:comments/>
</mcd:customData>
</file>

<file path=customXml/item31.xml><?xml version="1.0" encoding="utf-8"?>
<mcd:customData xmlns="http://www.wps.cn/android/officeDocument/2013/mofficeCustomData" xmlns:mcd="http://www.wps.cn/android/officeDocument/2013/mofficeCustomData" version="2">
  <mcd:comments/>
</mcd:customData>
</file>

<file path=customXml/item32.xml><?xml version="1.0" encoding="utf-8"?>
<mcd:customData xmlns="http://www.wps.cn/android/officeDocument/2013/mofficeCustomData" xmlns:mcd="http://www.wps.cn/android/officeDocument/2013/mofficeCustomData" version="2">
  <mcd:comments/>
</mcd:customData>
</file>

<file path=customXml/item33.xml><?xml version="1.0" encoding="utf-8"?>
<mcd:customData xmlns="http://www.wps.cn/android/officeDocument/2013/mofficeCustomData" xmlns:mcd="http://www.wps.cn/android/officeDocument/2013/mofficeCustomData" version="2">
  <mcd:comments/>
</mcd:customData>
</file>

<file path=customXml/item34.xml><?xml version="1.0" encoding="utf-8"?>
<mcd:customData xmlns="http://www.wps.cn/android/officeDocument/2013/mofficeCustomData" xmlns:mcd="http://www.wps.cn/android/officeDocument/2013/mofficeCustomData" version="2">
  <mcd:comments/>
</mcd:customData>
</file>

<file path=customXml/item35.xml><?xml version="1.0" encoding="utf-8"?>
<mcd:customData xmlns="http://www.wps.cn/android/officeDocument/2013/mofficeCustomData" xmlns:mcd="http://www.wps.cn/android/officeDocument/2013/mofficeCustomData" version="2">
  <mcd:comments/>
</mcd:customData>
</file>

<file path=customXml/item36.xml><?xml version="1.0" encoding="utf-8"?>
<mcd:customData xmlns="http://www.wps.cn/android/officeDocument/2013/mofficeCustomData" xmlns:mcd="http://www.wps.cn/android/officeDocument/2013/mofficeCustomData" version="2">
  <mcd:comments/>
</mcd:customData>
</file>

<file path=customXml/item37.xml><?xml version="1.0" encoding="utf-8"?>
<mcd:customData xmlns="http://www.wps.cn/android/officeDocument/2013/mofficeCustomData" xmlns:mcd="http://www.wps.cn/android/officeDocument/2013/mofficeCustomData" version="2">
  <mcd:comments/>
</mcd:customData>
</file>

<file path=customXml/item38.xml><?xml version="1.0" encoding="utf-8"?>
<mcd:customData xmlns="http://www.wps.cn/android/officeDocument/2013/mofficeCustomData" xmlns:mcd="http://www.wps.cn/android/officeDocument/2013/mofficeCustomData" version="2">
  <mcd:comments/>
</mcd:customData>
</file>

<file path=customXml/item39.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40.xml><?xml version="1.0" encoding="utf-8"?>
<mcd:customData xmlns="http://www.wps.cn/android/officeDocument/2013/mofficeCustomData" xmlns:mcd="http://www.wps.cn/android/officeDocument/2013/mofficeCustomData" version="2">
  <mcd:comments/>
</mcd:customData>
</file>

<file path=customXml/item41.xml><?xml version="1.0" encoding="utf-8"?>
<mcd:customData xmlns="http://www.wps.cn/android/officeDocument/2013/mofficeCustomData" xmlns:mcd="http://www.wps.cn/android/officeDocument/2013/mofficeCustomData" version="2">
  <mcd:comments/>
</mcd:customData>
</file>

<file path=customXml/item42.xml><?xml version="1.0" encoding="utf-8"?>
<mcd:customData xmlns="http://www.wps.cn/android/officeDocument/2013/mofficeCustomData" xmlns:mcd="http://www.wps.cn/android/officeDocument/2013/mofficeCustomData" version="2">
  <mcd:comments/>
</mcd:customData>
</file>

<file path=customXml/item43.xml><?xml version="1.0" encoding="utf-8"?>
<mcd:customData xmlns="http://www.wps.cn/android/officeDocument/2013/mofficeCustomData" xmlns:mcd="http://www.wps.cn/android/officeDocument/2013/mofficeCustomData" version="2">
  <mcd:comments/>
</mcd:customData>
</file>

<file path=customXml/item44.xml><?xml version="1.0" encoding="utf-8"?>
<mcd:customData xmlns="http://www.wps.cn/android/officeDocument/2013/mofficeCustomData" xmlns:mcd="http://www.wps.cn/android/officeDocument/2013/mofficeCustomData" version="2">
  <mcd:comments/>
</mcd:customData>
</file>

<file path=customXml/item45.xml><?xml version="1.0" encoding="utf-8"?>
<mcd:customData xmlns="http://www.wps.cn/android/officeDocument/2013/mofficeCustomData" xmlns:mcd="http://www.wps.cn/android/officeDocument/2013/mofficeCustomData" version="2">
  <mcd:comments/>
</mcd:customData>
</file>

<file path=customXml/item46.xml><?xml version="1.0" encoding="utf-8"?>
<mcd:customData xmlns="http://www.wps.cn/android/officeDocument/2013/mofficeCustomData" xmlns:mcd="http://www.wps.cn/android/officeDocument/2013/mofficeCustomData" version="2">
  <mcd:comments/>
</mcd:customData>
</file>

<file path=customXml/item47.xml><?xml version="1.0" encoding="utf-8"?>
<mcd:customData xmlns="http://www.wps.cn/android/officeDocument/2013/mofficeCustomData" xmlns:mcd="http://www.wps.cn/android/officeDocument/2013/mofficeCustomData" version="2">
  <mcd:comments/>
</mcd:customData>
</file>

<file path=customXml/item48.xml><?xml version="1.0" encoding="utf-8"?>
<mcd:customData xmlns="http://www.wps.cn/android/officeDocument/2013/mofficeCustomData" xmlns:mcd="http://www.wps.cn/android/officeDocument/2013/mofficeCustomData" version="2">
  <mcd:comments/>
</mcd:customData>
</file>

<file path=customXml/item49.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50.xml><?xml version="1.0" encoding="utf-8"?>
<mcd:customData xmlns="http://www.wps.cn/android/officeDocument/2013/mofficeCustomData" xmlns:mcd="http://www.wps.cn/android/officeDocument/2013/mofficeCustomData" version="2">
  <mcd:comments/>
</mcd:customData>
</file>

<file path=customXml/item51.xml><?xml version="1.0" encoding="utf-8"?>
<mcd:customData xmlns="http://www.wps.cn/android/officeDocument/2013/mofficeCustomData" xmlns:mcd="http://www.wps.cn/android/officeDocument/2013/mofficeCustomData" version="2">
  <mcd:comments/>
</mcd:customData>
</file>

<file path=customXml/item52.xml><?xml version="1.0" encoding="utf-8"?>
<mcd:customData xmlns="http://www.wps.cn/android/officeDocument/2013/mofficeCustomData" xmlns:mcd="http://www.wps.cn/android/officeDocument/2013/mofficeCustomData" version="2">
  <mcd:comments/>
</mcd:customData>
</file>

<file path=customXml/item53.xml><?xml version="1.0" encoding="utf-8"?>
<mcd:customData xmlns="http://www.wps.cn/android/officeDocument/2013/mofficeCustomData" xmlns:mcd="http://www.wps.cn/android/officeDocument/2013/mofficeCustomData" version="2">
  <mcd:comments/>
</mcd:customData>
</file>

<file path=customXml/item54.xml><?xml version="1.0" encoding="utf-8"?>
<mcd:customData xmlns="http://www.wps.cn/android/officeDocument/2013/mofficeCustomData" xmlns:mcd="http://www.wps.cn/android/officeDocument/2013/mofficeCustomData" version="2">
  <mcd:comments/>
</mcd:customData>
</file>

<file path=customXml/item55.xml><?xml version="1.0" encoding="utf-8"?>
<mcd:customData xmlns="http://www.wps.cn/android/officeDocument/2013/mofficeCustomData" xmlns:mcd="http://www.wps.cn/android/officeDocument/2013/mofficeCustomData" version="2">
  <mcd:comments/>
</mcd:customData>
</file>

<file path=customXml/item56.xml><?xml version="1.0" encoding="utf-8"?>
<mcd:customData xmlns="http://www.wps.cn/android/officeDocument/2013/mofficeCustomData" xmlns:mcd="http://www.wps.cn/android/officeDocument/2013/mofficeCustomData" version="2">
  <mcd:comments/>
</mcd:customData>
</file>

<file path=customXml/item57.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DE311B26-1888-4231-BB04-46D43ED14019}">
  <ds:schemaRefs>
    <ds:schemaRef ds:uri="http://www.wps.cn/android/officeDocument/2013/mofficeCustomData"/>
  </ds:schemaRefs>
</ds:datastoreItem>
</file>

<file path=customXml/itemProps10.xml><?xml version="1.0" encoding="utf-8"?>
<ds:datastoreItem xmlns:ds="http://schemas.openxmlformats.org/officeDocument/2006/customXml" ds:itemID="{CE833FB3-BDD3-4004-BE9B-B151C052CBCF}">
  <ds:schemaRefs>
    <ds:schemaRef ds:uri="http://www.wps.cn/android/officeDocument/2013/mofficeCustomData"/>
  </ds:schemaRefs>
</ds:datastoreItem>
</file>

<file path=customXml/itemProps11.xml><?xml version="1.0" encoding="utf-8"?>
<ds:datastoreItem xmlns:ds="http://schemas.openxmlformats.org/officeDocument/2006/customXml" ds:itemID="{70878387-DBA5-4ADF-AC3E-64681F52A071}">
  <ds:schemaRefs>
    <ds:schemaRef ds:uri="http://www.wps.cn/android/officeDocument/2013/mofficeCustomData"/>
  </ds:schemaRefs>
</ds:datastoreItem>
</file>

<file path=customXml/itemProps12.xml><?xml version="1.0" encoding="utf-8"?>
<ds:datastoreItem xmlns:ds="http://schemas.openxmlformats.org/officeDocument/2006/customXml" ds:itemID="{68B4686C-B9E8-4975-889A-0538CA147D43}">
  <ds:schemaRefs>
    <ds:schemaRef ds:uri="http://www.wps.cn/android/officeDocument/2013/mofficeCustomData"/>
  </ds:schemaRefs>
</ds:datastoreItem>
</file>

<file path=customXml/itemProps13.xml><?xml version="1.0" encoding="utf-8"?>
<ds:datastoreItem xmlns:ds="http://schemas.openxmlformats.org/officeDocument/2006/customXml" ds:itemID="{647D1CC4-AE69-4C7A-8C35-80BC91568B68}">
  <ds:schemaRefs>
    <ds:schemaRef ds:uri="http://www.wps.cn/android/officeDocument/2013/mofficeCustomData"/>
  </ds:schemaRefs>
</ds:datastoreItem>
</file>

<file path=customXml/itemProps14.xml><?xml version="1.0" encoding="utf-8"?>
<ds:datastoreItem xmlns:ds="http://schemas.openxmlformats.org/officeDocument/2006/customXml" ds:itemID="{2006BADA-86DC-46B7-9B7D-6C870AECED89}">
  <ds:schemaRefs>
    <ds:schemaRef ds:uri="http://www.wps.cn/android/officeDocument/2013/mofficeCustomData"/>
  </ds:schemaRefs>
</ds:datastoreItem>
</file>

<file path=customXml/itemProps1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6.xml><?xml version="1.0" encoding="utf-8"?>
<ds:datastoreItem xmlns:ds="http://schemas.openxmlformats.org/officeDocument/2006/customXml" ds:itemID="{87252E52-2ED3-4212-A162-B90756EA959F}">
  <ds:schemaRefs>
    <ds:schemaRef ds:uri="http://www.wps.cn/android/officeDocument/2013/mofficeCustomData"/>
  </ds:schemaRefs>
</ds:datastoreItem>
</file>

<file path=customXml/itemProps17.xml><?xml version="1.0" encoding="utf-8"?>
<ds:datastoreItem xmlns:ds="http://schemas.openxmlformats.org/officeDocument/2006/customXml" ds:itemID="{040C6A9F-A432-410B-98AB-1A1F9140EBD4}">
  <ds:schemaRefs>
    <ds:schemaRef ds:uri="http://www.wps.cn/android/officeDocument/2013/mofficeCustomData"/>
  </ds:schemaRefs>
</ds:datastoreItem>
</file>

<file path=customXml/itemProps18.xml><?xml version="1.0" encoding="utf-8"?>
<ds:datastoreItem xmlns:ds="http://schemas.openxmlformats.org/officeDocument/2006/customXml" ds:itemID="{9A579B12-E29F-4FB6-9CD3-D6EA3A0F72DC}">
  <ds:schemaRefs>
    <ds:schemaRef ds:uri="http://www.wps.cn/android/officeDocument/2013/mofficeCustomData"/>
  </ds:schemaRefs>
</ds:datastoreItem>
</file>

<file path=customXml/itemProps19.xml><?xml version="1.0" encoding="utf-8"?>
<ds:datastoreItem xmlns:ds="http://schemas.openxmlformats.org/officeDocument/2006/customXml" ds:itemID="{1DF1EF85-599F-4AEF-B755-6F12A164D6CA}">
  <ds:schemaRefs>
    <ds:schemaRef ds:uri="http://www.wps.cn/android/officeDocument/2013/mofficeCustomData"/>
  </ds:schemaRefs>
</ds:datastoreItem>
</file>

<file path=customXml/itemProps2.xml><?xml version="1.0" encoding="utf-8"?>
<ds:datastoreItem xmlns:ds="http://schemas.openxmlformats.org/officeDocument/2006/customXml" ds:itemID="{2FFD3949-7353-4900-A59C-6A22FDED0880}">
  <ds:schemaRefs>
    <ds:schemaRef ds:uri="http://www.wps.cn/android/officeDocument/2013/mofficeCustomData"/>
  </ds:schemaRefs>
</ds:datastoreItem>
</file>

<file path=customXml/itemProps20.xml><?xml version="1.0" encoding="utf-8"?>
<ds:datastoreItem xmlns:ds="http://schemas.openxmlformats.org/officeDocument/2006/customXml" ds:itemID="{F3D4DACA-0027-4E2C-AF2B-217B33D2B36A}">
  <ds:schemaRefs>
    <ds:schemaRef ds:uri="http://www.wps.cn/android/officeDocument/2013/mofficeCustomData"/>
  </ds:schemaRefs>
</ds:datastoreItem>
</file>

<file path=customXml/itemProps21.xml><?xml version="1.0" encoding="utf-8"?>
<ds:datastoreItem xmlns:ds="http://schemas.openxmlformats.org/officeDocument/2006/customXml" ds:itemID="{01B220DD-B835-42AA-AA0A-E3BF4FC9224F}">
  <ds:schemaRefs>
    <ds:schemaRef ds:uri="http://www.wps.cn/android/officeDocument/2013/mofficeCustomData"/>
  </ds:schemaRefs>
</ds:datastoreItem>
</file>

<file path=customXml/itemProps22.xml><?xml version="1.0" encoding="utf-8"?>
<ds:datastoreItem xmlns:ds="http://schemas.openxmlformats.org/officeDocument/2006/customXml" ds:itemID="{BBA78E17-875F-457C-BB39-4FBA2334C925}">
  <ds:schemaRefs>
    <ds:schemaRef ds:uri="http://www.wps.cn/android/officeDocument/2013/mofficeCustomData"/>
  </ds:schemaRefs>
</ds:datastoreItem>
</file>

<file path=customXml/itemProps23.xml><?xml version="1.0" encoding="utf-8"?>
<ds:datastoreItem xmlns:ds="http://schemas.openxmlformats.org/officeDocument/2006/customXml" ds:itemID="{BEAD9A46-5D37-4FE3-B115-AF9A0061D916}">
  <ds:schemaRefs>
    <ds:schemaRef ds:uri="http://www.wps.cn/android/officeDocument/2013/mofficeCustomData"/>
  </ds:schemaRefs>
</ds:datastoreItem>
</file>

<file path=customXml/itemProps24.xml><?xml version="1.0" encoding="utf-8"?>
<ds:datastoreItem xmlns:ds="http://schemas.openxmlformats.org/officeDocument/2006/customXml" ds:itemID="{F873443E-BF33-47C4-9C36-AD21E3F16CAC}">
  <ds:schemaRefs>
    <ds:schemaRef ds:uri="http://www.wps.cn/android/officeDocument/2013/mofficeCustomData"/>
  </ds:schemaRefs>
</ds:datastoreItem>
</file>

<file path=customXml/itemProps25.xml><?xml version="1.0" encoding="utf-8"?>
<ds:datastoreItem xmlns:ds="http://schemas.openxmlformats.org/officeDocument/2006/customXml" ds:itemID="{BC80F9E4-D239-4D73-A26E-6C3F496A906A}">
  <ds:schemaRefs>
    <ds:schemaRef ds:uri="http://www.wps.cn/android/officeDocument/2013/mofficeCustomData"/>
  </ds:schemaRefs>
</ds:datastoreItem>
</file>

<file path=customXml/itemProps26.xml><?xml version="1.0" encoding="utf-8"?>
<ds:datastoreItem xmlns:ds="http://schemas.openxmlformats.org/officeDocument/2006/customXml" ds:itemID="{D303EB5C-698B-4537-AD31-FBAC3BBFDAA1}">
  <ds:schemaRefs>
    <ds:schemaRef ds:uri="http://www.wps.cn/android/officeDocument/2013/mofficeCustomData"/>
  </ds:schemaRefs>
</ds:datastoreItem>
</file>

<file path=customXml/itemProps27.xml><?xml version="1.0" encoding="utf-8"?>
<ds:datastoreItem xmlns:ds="http://schemas.openxmlformats.org/officeDocument/2006/customXml" ds:itemID="{FB6DD64F-ACE4-4E67-ACAA-8B715181DADA}">
  <ds:schemaRefs>
    <ds:schemaRef ds:uri="http://www.wps.cn/android/officeDocument/2013/mofficeCustomData"/>
  </ds:schemaRefs>
</ds:datastoreItem>
</file>

<file path=customXml/itemProps28.xml><?xml version="1.0" encoding="utf-8"?>
<ds:datastoreItem xmlns:ds="http://schemas.openxmlformats.org/officeDocument/2006/customXml" ds:itemID="{ACC45F1B-9C65-455C-98AD-2EECCEDABA48}">
  <ds:schemaRefs>
    <ds:schemaRef ds:uri="http://www.wps.cn/android/officeDocument/2013/mofficeCustomData"/>
  </ds:schemaRefs>
</ds:datastoreItem>
</file>

<file path=customXml/itemProps29.xml><?xml version="1.0" encoding="utf-8"?>
<ds:datastoreItem xmlns:ds="http://schemas.openxmlformats.org/officeDocument/2006/customXml" ds:itemID="{090D7911-03C8-4FC6-86ED-27355DEFBB14}">
  <ds:schemaRefs>
    <ds:schemaRef ds:uri="http://www.wps.cn/android/officeDocument/2013/mofficeCustomData"/>
  </ds:schemaRefs>
</ds:datastoreItem>
</file>

<file path=customXml/itemProps3.xml><?xml version="1.0" encoding="utf-8"?>
<ds:datastoreItem xmlns:ds="http://schemas.openxmlformats.org/officeDocument/2006/customXml" ds:itemID="{4CD249DB-C809-49B2-9841-891D13C0AF9B}">
  <ds:schemaRefs>
    <ds:schemaRef ds:uri="http://www.wps.cn/android/officeDocument/2013/mofficeCustomData"/>
  </ds:schemaRefs>
</ds:datastoreItem>
</file>

<file path=customXml/itemProps30.xml><?xml version="1.0" encoding="utf-8"?>
<ds:datastoreItem xmlns:ds="http://schemas.openxmlformats.org/officeDocument/2006/customXml" ds:itemID="{F6632C92-E9DB-4A91-8950-380ED76E706E}">
  <ds:schemaRefs>
    <ds:schemaRef ds:uri="http://www.wps.cn/android/officeDocument/2013/mofficeCustomData"/>
  </ds:schemaRefs>
</ds:datastoreItem>
</file>

<file path=customXml/itemProps31.xml><?xml version="1.0" encoding="utf-8"?>
<ds:datastoreItem xmlns:ds="http://schemas.openxmlformats.org/officeDocument/2006/customXml" ds:itemID="{857E661C-2DFC-4AB2-BFD9-42A800687552}">
  <ds:schemaRefs>
    <ds:schemaRef ds:uri="http://www.wps.cn/android/officeDocument/2013/mofficeCustomData"/>
  </ds:schemaRefs>
</ds:datastoreItem>
</file>

<file path=customXml/itemProps32.xml><?xml version="1.0" encoding="utf-8"?>
<ds:datastoreItem xmlns:ds="http://schemas.openxmlformats.org/officeDocument/2006/customXml" ds:itemID="{1456E9AC-DB38-4023-B6E8-83085D6664F0}">
  <ds:schemaRefs>
    <ds:schemaRef ds:uri="http://www.wps.cn/android/officeDocument/2013/mofficeCustomData"/>
  </ds:schemaRefs>
</ds:datastoreItem>
</file>

<file path=customXml/itemProps33.xml><?xml version="1.0" encoding="utf-8"?>
<ds:datastoreItem xmlns:ds="http://schemas.openxmlformats.org/officeDocument/2006/customXml" ds:itemID="{45353147-9E4D-4EA7-9D24-004301185C19}">
  <ds:schemaRefs>
    <ds:schemaRef ds:uri="http://www.wps.cn/android/officeDocument/2013/mofficeCustomData"/>
  </ds:schemaRefs>
</ds:datastoreItem>
</file>

<file path=customXml/itemProps34.xml><?xml version="1.0" encoding="utf-8"?>
<ds:datastoreItem xmlns:ds="http://schemas.openxmlformats.org/officeDocument/2006/customXml" ds:itemID="{69A87F1F-0A56-41CC-96F4-FB00588E2FEA}">
  <ds:schemaRefs>
    <ds:schemaRef ds:uri="http://www.wps.cn/android/officeDocument/2013/mofficeCustomData"/>
  </ds:schemaRefs>
</ds:datastoreItem>
</file>

<file path=customXml/itemProps35.xml><?xml version="1.0" encoding="utf-8"?>
<ds:datastoreItem xmlns:ds="http://schemas.openxmlformats.org/officeDocument/2006/customXml" ds:itemID="{7A7C82F6-7242-4037-8A63-B03E583E3288}">
  <ds:schemaRefs>
    <ds:schemaRef ds:uri="http://www.wps.cn/android/officeDocument/2013/mofficeCustomData"/>
  </ds:schemaRefs>
</ds:datastoreItem>
</file>

<file path=customXml/itemProps36.xml><?xml version="1.0" encoding="utf-8"?>
<ds:datastoreItem xmlns:ds="http://schemas.openxmlformats.org/officeDocument/2006/customXml" ds:itemID="{918338DD-16A5-467C-B04E-BD86545C2ED5}">
  <ds:schemaRefs>
    <ds:schemaRef ds:uri="http://www.wps.cn/android/officeDocument/2013/mofficeCustomData"/>
  </ds:schemaRefs>
</ds:datastoreItem>
</file>

<file path=customXml/itemProps37.xml><?xml version="1.0" encoding="utf-8"?>
<ds:datastoreItem xmlns:ds="http://schemas.openxmlformats.org/officeDocument/2006/customXml" ds:itemID="{CC4C9C58-2544-42D6-93C8-F44FCCB6B2C3}">
  <ds:schemaRefs>
    <ds:schemaRef ds:uri="http://www.wps.cn/android/officeDocument/2013/mofficeCustomData"/>
  </ds:schemaRefs>
</ds:datastoreItem>
</file>

<file path=customXml/itemProps38.xml><?xml version="1.0" encoding="utf-8"?>
<ds:datastoreItem xmlns:ds="http://schemas.openxmlformats.org/officeDocument/2006/customXml" ds:itemID="{499C969D-3D5B-4CA2-8EAE-566A818F22B2}">
  <ds:schemaRefs>
    <ds:schemaRef ds:uri="http://www.wps.cn/android/officeDocument/2013/mofficeCustomData"/>
  </ds:schemaRefs>
</ds:datastoreItem>
</file>

<file path=customXml/itemProps39.xml><?xml version="1.0" encoding="utf-8"?>
<ds:datastoreItem xmlns:ds="http://schemas.openxmlformats.org/officeDocument/2006/customXml" ds:itemID="{98C7A5C5-5DF3-4859-8BE2-A3D4172D7B40}">
  <ds:schemaRefs>
    <ds:schemaRef ds:uri="http://www.wps.cn/android/officeDocument/2013/mofficeCustomData"/>
  </ds:schemaRefs>
</ds:datastoreItem>
</file>

<file path=customXml/itemProps4.xml><?xml version="1.0" encoding="utf-8"?>
<ds:datastoreItem xmlns:ds="http://schemas.openxmlformats.org/officeDocument/2006/customXml" ds:itemID="{05E4CF81-EFFF-4628-8FA2-45FDC4F17F91}">
  <ds:schemaRefs>
    <ds:schemaRef ds:uri="http://www.wps.cn/android/officeDocument/2013/mofficeCustomData"/>
  </ds:schemaRefs>
</ds:datastoreItem>
</file>

<file path=customXml/itemProps40.xml><?xml version="1.0" encoding="utf-8"?>
<ds:datastoreItem xmlns:ds="http://schemas.openxmlformats.org/officeDocument/2006/customXml" ds:itemID="{E8A15F64-9138-47E0-87F3-AA078077E184}">
  <ds:schemaRefs>
    <ds:schemaRef ds:uri="http://www.wps.cn/android/officeDocument/2013/mofficeCustomData"/>
  </ds:schemaRefs>
</ds:datastoreItem>
</file>

<file path=customXml/itemProps41.xml><?xml version="1.0" encoding="utf-8"?>
<ds:datastoreItem xmlns:ds="http://schemas.openxmlformats.org/officeDocument/2006/customXml" ds:itemID="{E8D278FC-E9B3-40AA-8540-5B7A0C484B0D}">
  <ds:schemaRefs>
    <ds:schemaRef ds:uri="http://www.wps.cn/android/officeDocument/2013/mofficeCustomData"/>
  </ds:schemaRefs>
</ds:datastoreItem>
</file>

<file path=customXml/itemProps42.xml><?xml version="1.0" encoding="utf-8"?>
<ds:datastoreItem xmlns:ds="http://schemas.openxmlformats.org/officeDocument/2006/customXml" ds:itemID="{C2ED7CEB-6677-4284-B206-0C07F3CB5B54}">
  <ds:schemaRefs>
    <ds:schemaRef ds:uri="http://www.wps.cn/android/officeDocument/2013/mofficeCustomData"/>
  </ds:schemaRefs>
</ds:datastoreItem>
</file>

<file path=customXml/itemProps43.xml><?xml version="1.0" encoding="utf-8"?>
<ds:datastoreItem xmlns:ds="http://schemas.openxmlformats.org/officeDocument/2006/customXml" ds:itemID="{70557361-508A-4944-A636-08AD73C045DE}">
  <ds:schemaRefs>
    <ds:schemaRef ds:uri="http://www.wps.cn/android/officeDocument/2013/mofficeCustomData"/>
  </ds:schemaRefs>
</ds:datastoreItem>
</file>

<file path=customXml/itemProps44.xml><?xml version="1.0" encoding="utf-8"?>
<ds:datastoreItem xmlns:ds="http://schemas.openxmlformats.org/officeDocument/2006/customXml" ds:itemID="{909986C1-C6D6-4FE6-B482-1ADA7597AD23}">
  <ds:schemaRefs>
    <ds:schemaRef ds:uri="http://www.wps.cn/android/officeDocument/2013/mofficeCustomData"/>
  </ds:schemaRefs>
</ds:datastoreItem>
</file>

<file path=customXml/itemProps45.xml><?xml version="1.0" encoding="utf-8"?>
<ds:datastoreItem xmlns:ds="http://schemas.openxmlformats.org/officeDocument/2006/customXml" ds:itemID="{9C435B83-BA07-4DF1-92E1-9A807B492BB2}">
  <ds:schemaRefs>
    <ds:schemaRef ds:uri="http://www.wps.cn/android/officeDocument/2013/mofficeCustomData"/>
  </ds:schemaRefs>
</ds:datastoreItem>
</file>

<file path=customXml/itemProps46.xml><?xml version="1.0" encoding="utf-8"?>
<ds:datastoreItem xmlns:ds="http://schemas.openxmlformats.org/officeDocument/2006/customXml" ds:itemID="{0A402102-3B51-4F06-BB65-37BE6E3493FD}">
  <ds:schemaRefs>
    <ds:schemaRef ds:uri="http://www.wps.cn/android/officeDocument/2013/mofficeCustomData"/>
  </ds:schemaRefs>
</ds:datastoreItem>
</file>

<file path=customXml/itemProps47.xml><?xml version="1.0" encoding="utf-8"?>
<ds:datastoreItem xmlns:ds="http://schemas.openxmlformats.org/officeDocument/2006/customXml" ds:itemID="{499FB0FB-79A7-47B1-8FF6-970FD330C672}">
  <ds:schemaRefs>
    <ds:schemaRef ds:uri="http://www.wps.cn/android/officeDocument/2013/mofficeCustomData"/>
  </ds:schemaRefs>
</ds:datastoreItem>
</file>

<file path=customXml/itemProps48.xml><?xml version="1.0" encoding="utf-8"?>
<ds:datastoreItem xmlns:ds="http://schemas.openxmlformats.org/officeDocument/2006/customXml" ds:itemID="{01368268-DA45-4108-BF90-D6DC63C5E61B}">
  <ds:schemaRefs>
    <ds:schemaRef ds:uri="http://www.wps.cn/android/officeDocument/2013/mofficeCustomData"/>
  </ds:schemaRefs>
</ds:datastoreItem>
</file>

<file path=customXml/itemProps49.xml><?xml version="1.0" encoding="utf-8"?>
<ds:datastoreItem xmlns:ds="http://schemas.openxmlformats.org/officeDocument/2006/customXml" ds:itemID="{08B87951-9184-4DF8-A629-98AD2DDD46A7}">
  <ds:schemaRefs>
    <ds:schemaRef ds:uri="http://www.wps.cn/android/officeDocument/2013/mofficeCustomData"/>
  </ds:schemaRefs>
</ds:datastoreItem>
</file>

<file path=customXml/itemProps5.xml><?xml version="1.0" encoding="utf-8"?>
<ds:datastoreItem xmlns:ds="http://schemas.openxmlformats.org/officeDocument/2006/customXml" ds:itemID="{4FF8EA66-709C-4B4E-BD49-CA2F4972A59A}">
  <ds:schemaRefs>
    <ds:schemaRef ds:uri="http://www.wps.cn/android/officeDocument/2013/mofficeCustomData"/>
  </ds:schemaRefs>
</ds:datastoreItem>
</file>

<file path=customXml/itemProps50.xml><?xml version="1.0" encoding="utf-8"?>
<ds:datastoreItem xmlns:ds="http://schemas.openxmlformats.org/officeDocument/2006/customXml" ds:itemID="{4F620549-AD13-4566-86C4-B305969A2879}">
  <ds:schemaRefs>
    <ds:schemaRef ds:uri="http://www.wps.cn/android/officeDocument/2013/mofficeCustomData"/>
  </ds:schemaRefs>
</ds:datastoreItem>
</file>

<file path=customXml/itemProps51.xml><?xml version="1.0" encoding="utf-8"?>
<ds:datastoreItem xmlns:ds="http://schemas.openxmlformats.org/officeDocument/2006/customXml" ds:itemID="{DD92C875-5CCA-4930-A392-6FE0C17945AC}">
  <ds:schemaRefs>
    <ds:schemaRef ds:uri="http://www.wps.cn/android/officeDocument/2013/mofficeCustomData"/>
  </ds:schemaRefs>
</ds:datastoreItem>
</file>

<file path=customXml/itemProps52.xml><?xml version="1.0" encoding="utf-8"?>
<ds:datastoreItem xmlns:ds="http://schemas.openxmlformats.org/officeDocument/2006/customXml" ds:itemID="{11A3A697-8F3C-4350-B6DB-1B6273894079}">
  <ds:schemaRefs>
    <ds:schemaRef ds:uri="http://www.wps.cn/android/officeDocument/2013/mofficeCustomData"/>
  </ds:schemaRefs>
</ds:datastoreItem>
</file>

<file path=customXml/itemProps53.xml><?xml version="1.0" encoding="utf-8"?>
<ds:datastoreItem xmlns:ds="http://schemas.openxmlformats.org/officeDocument/2006/customXml" ds:itemID="{6833FA3D-150F-4897-8403-42424F83EFEC}">
  <ds:schemaRefs>
    <ds:schemaRef ds:uri="http://www.wps.cn/android/officeDocument/2013/mofficeCustomData"/>
  </ds:schemaRefs>
</ds:datastoreItem>
</file>

<file path=customXml/itemProps54.xml><?xml version="1.0" encoding="utf-8"?>
<ds:datastoreItem xmlns:ds="http://schemas.openxmlformats.org/officeDocument/2006/customXml" ds:itemID="{D4E3793C-6948-4655-843A-060AD1686772}">
  <ds:schemaRefs>
    <ds:schemaRef ds:uri="http://www.wps.cn/android/officeDocument/2013/mofficeCustomData"/>
  </ds:schemaRefs>
</ds:datastoreItem>
</file>

<file path=customXml/itemProps55.xml><?xml version="1.0" encoding="utf-8"?>
<ds:datastoreItem xmlns:ds="http://schemas.openxmlformats.org/officeDocument/2006/customXml" ds:itemID="{051FC2B6-B98F-4498-AB4C-A208C361732E}">
  <ds:schemaRefs>
    <ds:schemaRef ds:uri="http://www.wps.cn/android/officeDocument/2013/mofficeCustomData"/>
  </ds:schemaRefs>
</ds:datastoreItem>
</file>

<file path=customXml/itemProps56.xml><?xml version="1.0" encoding="utf-8"?>
<ds:datastoreItem xmlns:ds="http://schemas.openxmlformats.org/officeDocument/2006/customXml" ds:itemID="{92B2A989-FED2-47CA-BA65-2365271F9E22}">
  <ds:schemaRefs>
    <ds:schemaRef ds:uri="http://www.wps.cn/android/officeDocument/2013/mofficeCustomData"/>
  </ds:schemaRefs>
</ds:datastoreItem>
</file>

<file path=customXml/itemProps57.xml><?xml version="1.0" encoding="utf-8"?>
<ds:datastoreItem xmlns:ds="http://schemas.openxmlformats.org/officeDocument/2006/customXml" ds:itemID="{CDEA46AA-1134-48D2-A15A-463D6267C6FB}">
  <ds:schemaRefs>
    <ds:schemaRef ds:uri="http://schemas.openxmlformats.org/officeDocument/2006/bibliography"/>
  </ds:schemaRefs>
</ds:datastoreItem>
</file>

<file path=customXml/itemProps6.xml><?xml version="1.0" encoding="utf-8"?>
<ds:datastoreItem xmlns:ds="http://schemas.openxmlformats.org/officeDocument/2006/customXml" ds:itemID="{3E76AB83-2236-4309-ACDD-3524F1F0CB7E}">
  <ds:schemaRefs>
    <ds:schemaRef ds:uri="http://www.wps.cn/android/officeDocument/2013/mofficeCustomData"/>
  </ds:schemaRefs>
</ds:datastoreItem>
</file>

<file path=customXml/itemProps7.xml><?xml version="1.0" encoding="utf-8"?>
<ds:datastoreItem xmlns:ds="http://schemas.openxmlformats.org/officeDocument/2006/customXml" ds:itemID="{0948B9BE-8BE9-40DD-9F9D-95D6628F9644}">
  <ds:schemaRefs>
    <ds:schemaRef ds:uri="http://www.wps.cn/android/officeDocument/2013/mofficeCustomData"/>
  </ds:schemaRefs>
</ds:datastoreItem>
</file>

<file path=customXml/itemProps8.xml><?xml version="1.0" encoding="utf-8"?>
<ds:datastoreItem xmlns:ds="http://schemas.openxmlformats.org/officeDocument/2006/customXml" ds:itemID="{0729B99A-C6E9-4D60-87A4-62B04BA4738E}">
  <ds:schemaRefs>
    <ds:schemaRef ds:uri="http://www.wps.cn/android/officeDocument/2013/mofficeCustomData"/>
  </ds:schemaRefs>
</ds:datastoreItem>
</file>

<file path=customXml/itemProps9.xml><?xml version="1.0" encoding="utf-8"?>
<ds:datastoreItem xmlns:ds="http://schemas.openxmlformats.org/officeDocument/2006/customXml" ds:itemID="{DFF2F1B3-6CFB-4844-AE46-207AF28DA231}">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19</Pages>
  <Words>2320</Words>
  <Characters>13224</Characters>
  <Application>Microsoft Office Word</Application>
  <DocSecurity>0</DocSecurity>
  <Lines>110</Lines>
  <Paragraphs>31</Paragraphs>
  <ScaleCrop>false</ScaleCrop>
  <Company/>
  <LinksUpToDate>false</LinksUpToDate>
  <CharactersWithSpaces>15513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50</cp:revision>
  <dcterms:created xsi:type="dcterms:W3CDTF">2020-05-04T06:23:00Z</dcterms:created>
  <dcterms:modified xsi:type="dcterms:W3CDTF">2022-01-12T01:14:00Z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