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eastAsiaTheme="minorEastAsia" w:cstheme="minorEastAsia"/>
          <w:b/>
          <w:color w:val="auto"/>
          <w:sz w:val="32"/>
          <w:szCs w:val="32"/>
        </w:rPr>
      </w:pPr>
      <w:bookmarkStart w:id="4" w:name="_GoBack"/>
      <w:r>
        <w:rPr>
          <w:rFonts w:hint="eastAsia" w:asciiTheme="minorEastAsia" w:hAnsiTheme="minorEastAsia" w:eastAsiaTheme="minorEastAsia" w:cstheme="minorEastAsia"/>
          <w:b/>
          <w:color w:val="auto"/>
          <w:sz w:val="32"/>
          <w:szCs w:val="32"/>
        </w:rPr>
        <w:t>《</w:t>
      </w:r>
      <w:r>
        <w:rPr>
          <w:rFonts w:hint="eastAsia" w:asciiTheme="minorEastAsia" w:hAnsiTheme="minorEastAsia" w:cstheme="minorEastAsia"/>
          <w:b/>
          <w:color w:val="auto"/>
          <w:sz w:val="32"/>
          <w:szCs w:val="32"/>
          <w:lang w:val="en-US" w:eastAsia="zh-CN"/>
        </w:rPr>
        <w:t>广东开放大学学习指引（A)</w:t>
      </w:r>
      <w:r>
        <w:rPr>
          <w:rFonts w:hint="eastAsia" w:asciiTheme="minorEastAsia" w:hAnsiTheme="minorEastAsia" w:eastAsiaTheme="minorEastAsia" w:cstheme="minorEastAsia"/>
          <w:b/>
          <w:color w:val="auto"/>
          <w:sz w:val="32"/>
          <w:szCs w:val="32"/>
        </w:rPr>
        <w:t>》终结性考核说明</w:t>
      </w:r>
    </w:p>
    <w:p>
      <w:pPr>
        <w:rPr>
          <w:rFonts w:hint="eastAsia" w:asciiTheme="minorEastAsia" w:hAnsiTheme="minorEastAsia" w:eastAsiaTheme="minorEastAsia" w:cstheme="minorEastAsia"/>
          <w:color w:val="auto"/>
        </w:rPr>
      </w:pPr>
    </w:p>
    <w:p>
      <w:pPr>
        <w:spacing w:line="360" w:lineRule="auto"/>
        <w:ind w:firstLine="56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color w:val="auto"/>
          <w:sz w:val="21"/>
          <w:szCs w:val="21"/>
          <w:lang w:val="en-US" w:eastAsia="zh-CN"/>
        </w:rPr>
        <w:t>广东开放大学学习指引</w:t>
      </w:r>
      <w:r>
        <w:rPr>
          <w:rFonts w:hint="eastAsia" w:asciiTheme="minorEastAsia" w:hAnsiTheme="minorEastAsia" w:eastAsiaTheme="minorEastAsia" w:cstheme="minorEastAsia"/>
          <w:color w:val="auto"/>
          <w:sz w:val="21"/>
          <w:szCs w:val="21"/>
        </w:rPr>
        <w:t>》课程考核包括形成性和终结性考核两部分，每个部分各占50%。终结性考核采用课程</w:t>
      </w:r>
      <w:r>
        <w:rPr>
          <w:rFonts w:hint="eastAsia" w:asciiTheme="minorEastAsia" w:hAnsiTheme="minorEastAsia" w:cstheme="minorEastAsia"/>
          <w:color w:val="auto"/>
          <w:sz w:val="21"/>
          <w:szCs w:val="21"/>
          <w:lang w:val="en-US" w:eastAsia="zh-CN"/>
        </w:rPr>
        <w:t>考察报告的</w:t>
      </w:r>
      <w:r>
        <w:rPr>
          <w:rFonts w:hint="eastAsia" w:asciiTheme="minorEastAsia" w:hAnsiTheme="minorEastAsia" w:eastAsiaTheme="minorEastAsia" w:cstheme="minorEastAsia"/>
          <w:color w:val="auto"/>
          <w:sz w:val="21"/>
          <w:szCs w:val="21"/>
        </w:rPr>
        <w:t>形式，</w:t>
      </w:r>
      <w:r>
        <w:rPr>
          <w:rFonts w:hint="eastAsia" w:asciiTheme="minorEastAsia" w:hAnsiTheme="minorEastAsia" w:cstheme="minorEastAsia"/>
          <w:color w:val="auto"/>
          <w:sz w:val="21"/>
          <w:szCs w:val="21"/>
          <w:lang w:val="en-US" w:eastAsia="zh-CN"/>
        </w:rPr>
        <w:t>主要着重于考察</w:t>
      </w:r>
      <w:r>
        <w:rPr>
          <w:rFonts w:hint="eastAsia" w:asciiTheme="minorEastAsia" w:hAnsiTheme="minorEastAsia" w:eastAsiaTheme="minorEastAsia" w:cstheme="minorEastAsia"/>
          <w:color w:val="auto"/>
          <w:sz w:val="21"/>
          <w:szCs w:val="21"/>
        </w:rPr>
        <w:t>：学生运用所学知识进行</w:t>
      </w:r>
      <w:r>
        <w:rPr>
          <w:rFonts w:hint="eastAsia" w:asciiTheme="minorEastAsia" w:hAnsiTheme="minorEastAsia" w:cstheme="minorEastAsia"/>
          <w:color w:val="auto"/>
          <w:sz w:val="21"/>
          <w:szCs w:val="21"/>
          <w:lang w:val="en-US" w:eastAsia="zh-CN"/>
        </w:rPr>
        <w:t>针性提升自身专业学习</w:t>
      </w:r>
      <w:r>
        <w:rPr>
          <w:rFonts w:hint="eastAsia" w:asciiTheme="minorEastAsia" w:hAnsiTheme="minorEastAsia" w:eastAsiaTheme="minorEastAsia" w:cstheme="minorEastAsia"/>
          <w:color w:val="auto"/>
          <w:sz w:val="21"/>
          <w:szCs w:val="21"/>
        </w:rPr>
        <w:t>的能力，如</w:t>
      </w:r>
      <w:r>
        <w:rPr>
          <w:rFonts w:hint="eastAsia" w:asciiTheme="minorEastAsia" w:hAnsiTheme="minorEastAsia" w:cstheme="minorEastAsia"/>
          <w:color w:val="auto"/>
          <w:sz w:val="21"/>
          <w:szCs w:val="21"/>
          <w:lang w:val="en-US" w:eastAsia="zh-CN"/>
        </w:rPr>
        <w:t>时间管理能力</w:t>
      </w:r>
      <w:r>
        <w:rPr>
          <w:rFonts w:hint="eastAsia" w:asciiTheme="minorEastAsia" w:hAnsiTheme="minorEastAsia" w:eastAsiaTheme="minorEastAsia" w:cstheme="minorEastAsia"/>
          <w:color w:val="auto"/>
          <w:sz w:val="21"/>
          <w:szCs w:val="21"/>
        </w:rPr>
        <w:t>、</w:t>
      </w:r>
      <w:r>
        <w:rPr>
          <w:rFonts w:hint="eastAsia" w:asciiTheme="minorEastAsia" w:hAnsiTheme="minorEastAsia" w:cstheme="minorEastAsia"/>
          <w:color w:val="auto"/>
          <w:sz w:val="21"/>
          <w:szCs w:val="21"/>
          <w:lang w:val="en-US" w:eastAsia="zh-CN"/>
        </w:rPr>
        <w:t>制定学习计划、自主学习控制能力</w:t>
      </w:r>
      <w:r>
        <w:rPr>
          <w:rFonts w:hint="eastAsia" w:asciiTheme="minorEastAsia" w:hAnsiTheme="minorEastAsia" w:eastAsiaTheme="minorEastAsia" w:cstheme="minorEastAsia"/>
          <w:color w:val="auto"/>
          <w:sz w:val="21"/>
          <w:szCs w:val="21"/>
        </w:rPr>
        <w:t>等。</w:t>
      </w:r>
      <w:r>
        <w:rPr>
          <w:rFonts w:hint="eastAsia" w:asciiTheme="minorEastAsia" w:hAnsiTheme="minorEastAsia" w:cstheme="minorEastAsia"/>
          <w:color w:val="auto"/>
          <w:sz w:val="21"/>
          <w:szCs w:val="21"/>
          <w:lang w:val="en-US" w:eastAsia="zh-CN"/>
        </w:rPr>
        <w:t>终结性</w:t>
      </w:r>
      <w:r>
        <w:rPr>
          <w:rFonts w:hint="eastAsia" w:asciiTheme="minorEastAsia" w:hAnsiTheme="minorEastAsia" w:eastAsiaTheme="minorEastAsia" w:cstheme="minorEastAsia"/>
          <w:color w:val="auto"/>
          <w:sz w:val="21"/>
          <w:szCs w:val="21"/>
        </w:rPr>
        <w:t>考核</w:t>
      </w:r>
      <w:r>
        <w:rPr>
          <w:rFonts w:hint="eastAsia" w:asciiTheme="minorEastAsia" w:hAnsiTheme="minorEastAsia" w:cstheme="minorEastAsia"/>
          <w:color w:val="auto"/>
          <w:sz w:val="21"/>
          <w:szCs w:val="21"/>
          <w:lang w:val="en-US" w:eastAsia="zh-CN"/>
        </w:rPr>
        <w:t>要求以</w:t>
      </w:r>
      <w:r>
        <w:rPr>
          <w:rFonts w:hint="eastAsia" w:asciiTheme="minorEastAsia" w:hAnsiTheme="minorEastAsia" w:eastAsiaTheme="minorEastAsia" w:cstheme="minorEastAsia"/>
          <w:color w:val="auto"/>
          <w:sz w:val="21"/>
          <w:szCs w:val="21"/>
        </w:rPr>
        <w:t>课程</w:t>
      </w:r>
      <w:r>
        <w:rPr>
          <w:rFonts w:hint="eastAsia" w:asciiTheme="minorEastAsia" w:hAnsiTheme="minorEastAsia" w:cstheme="minorEastAsia"/>
          <w:color w:val="auto"/>
          <w:sz w:val="21"/>
          <w:szCs w:val="21"/>
          <w:lang w:val="en-US" w:eastAsia="zh-CN"/>
        </w:rPr>
        <w:t>考察报告的方式提交，学生须按照本考核要求自主撰写相关报告，作为终结性考试作业</w:t>
      </w:r>
      <w:r>
        <w:rPr>
          <w:rFonts w:hint="eastAsia" w:asciiTheme="minorEastAsia" w:hAnsiTheme="minorEastAsia" w:eastAsiaTheme="minorEastAsia" w:cstheme="minorEastAsia"/>
          <w:color w:val="auto"/>
          <w:sz w:val="21"/>
          <w:szCs w:val="21"/>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DFDFE"/>
        <w:spacing w:before="210" w:beforeAutospacing="0" w:after="0" w:afterAutospacing="0" w:line="360" w:lineRule="auto"/>
        <w:ind w:left="0" w:right="0" w:firstLine="0"/>
        <w:rPr>
          <w:rFonts w:hint="eastAsia" w:asciiTheme="minorEastAsia" w:hAnsiTheme="minorEastAsia" w:eastAsiaTheme="minorEastAsia" w:cstheme="minorEastAsia"/>
          <w:i w:val="0"/>
          <w:iCs w:val="0"/>
          <w:caps w:val="0"/>
          <w:color w:val="auto"/>
          <w:spacing w:val="0"/>
          <w:sz w:val="22"/>
          <w:szCs w:val="22"/>
        </w:rPr>
      </w:pPr>
      <w:r>
        <w:rPr>
          <w:rStyle w:val="8"/>
          <w:rFonts w:hint="eastAsia" w:asciiTheme="minorEastAsia" w:hAnsiTheme="minorEastAsia" w:eastAsiaTheme="minorEastAsia" w:cstheme="minorEastAsia"/>
          <w:b/>
          <w:bCs/>
          <w:i w:val="0"/>
          <w:iCs w:val="0"/>
          <w:caps w:val="0"/>
          <w:color w:val="auto"/>
          <w:spacing w:val="0"/>
          <w:sz w:val="22"/>
          <w:szCs w:val="22"/>
          <w:shd w:val="clear" w:fill="FDFDFE"/>
        </w:rPr>
        <w:t>一、设计目标</w:t>
      </w:r>
    </w:p>
    <w:p>
      <w:pPr>
        <w:spacing w:line="360" w:lineRule="auto"/>
        <w:ind w:firstLine="420" w:firstLineChars="200"/>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本课程</w:t>
      </w:r>
      <w:r>
        <w:rPr>
          <w:rFonts w:hint="eastAsia" w:asciiTheme="minorEastAsia" w:hAnsiTheme="minorEastAsia" w:cstheme="minorEastAsia"/>
          <w:color w:val="auto"/>
          <w:sz w:val="21"/>
          <w:szCs w:val="21"/>
          <w:lang w:val="en-US" w:eastAsia="zh-CN"/>
        </w:rPr>
        <w:t>考察报告</w:t>
      </w:r>
      <w:r>
        <w:rPr>
          <w:rFonts w:hint="eastAsia" w:asciiTheme="minorEastAsia" w:hAnsiTheme="minorEastAsia" w:eastAsiaTheme="minorEastAsia" w:cstheme="minorEastAsia"/>
          <w:color w:val="auto"/>
          <w:sz w:val="21"/>
          <w:szCs w:val="21"/>
        </w:rPr>
        <w:t>旨在</w:t>
      </w:r>
      <w:r>
        <w:rPr>
          <w:rFonts w:hint="eastAsia" w:asciiTheme="minorEastAsia" w:hAnsiTheme="minorEastAsia" w:cstheme="minorEastAsia"/>
          <w:color w:val="auto"/>
          <w:sz w:val="21"/>
          <w:szCs w:val="21"/>
          <w:lang w:val="en-US" w:eastAsia="zh-CN"/>
        </w:rPr>
        <w:t>通过自主反思、行动导向的方式，引领学生投身远程学习活动时</w:t>
      </w:r>
      <w:r>
        <w:rPr>
          <w:rFonts w:hint="eastAsia" w:asciiTheme="minorEastAsia" w:hAnsiTheme="minorEastAsia" w:eastAsiaTheme="minorEastAsia" w:cstheme="minorEastAsia"/>
          <w:color w:val="auto"/>
          <w:sz w:val="21"/>
          <w:szCs w:val="21"/>
        </w:rPr>
        <w:t>，</w:t>
      </w:r>
      <w:r>
        <w:rPr>
          <w:rFonts w:hint="eastAsia" w:asciiTheme="minorEastAsia" w:hAnsiTheme="minorEastAsia" w:cstheme="minorEastAsia"/>
          <w:color w:val="auto"/>
          <w:sz w:val="21"/>
          <w:szCs w:val="21"/>
          <w:lang w:val="en-US" w:eastAsia="zh-CN"/>
        </w:rPr>
        <w:t>能专注于网络课程提供的知识内容，自主结合个人情况从而达到克服远程学习、成人学习、业余学习中的学习困难和障碍的目的</w:t>
      </w:r>
      <w:r>
        <w:rPr>
          <w:rFonts w:hint="eastAsia" w:asciiTheme="minorEastAsia" w:hAnsiTheme="minorEastAsia" w:eastAsiaTheme="minorEastAsia" w:cstheme="minorEastAsia"/>
          <w:color w:val="auto"/>
          <w:sz w:val="21"/>
          <w:szCs w:val="21"/>
        </w:rPr>
        <w:t>，促进学生</w:t>
      </w:r>
      <w:r>
        <w:rPr>
          <w:rFonts w:hint="eastAsia" w:asciiTheme="minorEastAsia" w:hAnsiTheme="minorEastAsia" w:cstheme="minorEastAsia"/>
          <w:color w:val="auto"/>
          <w:sz w:val="21"/>
          <w:szCs w:val="21"/>
          <w:lang w:val="en-US" w:eastAsia="zh-CN"/>
        </w:rPr>
        <w:t>自主掌控学习进度、学习时间，强化自主学习效果。</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DFDFE"/>
        <w:spacing w:before="210" w:beforeAutospacing="0" w:after="0" w:afterAutospacing="0" w:line="360" w:lineRule="auto"/>
        <w:ind w:left="0" w:right="0" w:firstLine="0"/>
        <w:jc w:val="left"/>
        <w:rPr>
          <w:rFonts w:hint="eastAsia" w:asciiTheme="minorEastAsia" w:hAnsiTheme="minorEastAsia" w:eastAsiaTheme="minorEastAsia" w:cstheme="minorEastAsia"/>
          <w:color w:val="auto"/>
          <w:sz w:val="22"/>
          <w:szCs w:val="22"/>
        </w:rPr>
      </w:pPr>
      <w:r>
        <w:rPr>
          <w:rStyle w:val="8"/>
          <w:rFonts w:hint="eastAsia" w:asciiTheme="minorEastAsia" w:hAnsiTheme="minorEastAsia" w:eastAsiaTheme="minorEastAsia" w:cstheme="minorEastAsia"/>
          <w:b/>
          <w:bCs/>
          <w:i w:val="0"/>
          <w:iCs w:val="0"/>
          <w:caps w:val="0"/>
          <w:color w:val="auto"/>
          <w:spacing w:val="0"/>
          <w:sz w:val="22"/>
          <w:szCs w:val="22"/>
          <w:shd w:val="clear" w:fill="FDFDFE"/>
        </w:rPr>
        <w:t>二、课程考察报告内容</w:t>
      </w:r>
      <w:r>
        <w:rPr>
          <w:rStyle w:val="8"/>
          <w:rFonts w:hint="eastAsia" w:asciiTheme="minorEastAsia" w:hAnsiTheme="minorEastAsia" w:cstheme="minorEastAsia"/>
          <w:b/>
          <w:bCs/>
          <w:i w:val="0"/>
          <w:iCs w:val="0"/>
          <w:caps w:val="0"/>
          <w:color w:val="auto"/>
          <w:spacing w:val="0"/>
          <w:sz w:val="22"/>
          <w:szCs w:val="22"/>
          <w:shd w:val="clear" w:fill="FDFDFE"/>
          <w:lang w:eastAsia="zh-CN"/>
        </w:rPr>
        <w:t>：</w:t>
      </w:r>
      <w:r>
        <w:rPr>
          <w:rStyle w:val="8"/>
          <w:rFonts w:hint="eastAsia" w:asciiTheme="minorEastAsia" w:hAnsiTheme="minorEastAsia" w:cstheme="minorEastAsia"/>
          <w:b/>
          <w:bCs/>
          <w:i w:val="0"/>
          <w:iCs w:val="0"/>
          <w:caps w:val="0"/>
          <w:color w:val="auto"/>
          <w:spacing w:val="0"/>
          <w:sz w:val="22"/>
          <w:szCs w:val="22"/>
          <w:shd w:val="clear" w:fill="FDFDFE"/>
          <w:lang w:val="en-US" w:eastAsia="zh-CN"/>
        </w:rPr>
        <w:t>自学学习计划制定</w:t>
      </w:r>
    </w:p>
    <w:p>
      <w:pPr>
        <w:spacing w:line="360" w:lineRule="auto"/>
        <w:ind w:firstLine="420" w:firstLineChars="200"/>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1.学生需选择本学期学期一门课程，梳理学习任务、学习时间、预期的学习目标等。</w:t>
      </w:r>
    </w:p>
    <w:p>
      <w:pPr>
        <w:spacing w:line="360" w:lineRule="auto"/>
        <w:ind w:firstLine="420" w:firstLineChars="200"/>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2.撰写</w:t>
      </w:r>
      <w:r>
        <w:rPr>
          <w:rFonts w:hint="eastAsia" w:asciiTheme="minorEastAsia" w:hAnsiTheme="minorEastAsia" w:eastAsiaTheme="minorEastAsia" w:cstheme="minorEastAsia"/>
          <w:color w:val="auto"/>
          <w:sz w:val="21"/>
          <w:szCs w:val="21"/>
        </w:rPr>
        <w:t>课程</w:t>
      </w:r>
      <w:r>
        <w:rPr>
          <w:rFonts w:hint="eastAsia" w:asciiTheme="minorEastAsia" w:hAnsiTheme="minorEastAsia" w:cstheme="minorEastAsia"/>
          <w:color w:val="auto"/>
          <w:sz w:val="21"/>
          <w:szCs w:val="21"/>
          <w:lang w:val="en-US" w:eastAsia="zh-CN"/>
        </w:rPr>
        <w:t>考察报告的主题包括并不限于以下部分：学习目标、学习任务、学习时间安排、学习方式与方法、阶段学习检测、复习安排、学习总结等部分在内的总体学习计划。</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DFDFE"/>
        <w:spacing w:before="210" w:beforeAutospacing="0" w:after="0" w:afterAutospacing="0" w:line="26" w:lineRule="atLeast"/>
        <w:ind w:left="0" w:right="0" w:firstLine="0"/>
        <w:rPr>
          <w:rFonts w:hint="eastAsia" w:asciiTheme="minorEastAsia" w:hAnsiTheme="minorEastAsia" w:eastAsiaTheme="minorEastAsia" w:cstheme="minorEastAsia"/>
          <w:i w:val="0"/>
          <w:iCs w:val="0"/>
          <w:caps w:val="0"/>
          <w:color w:val="auto"/>
          <w:spacing w:val="0"/>
          <w:sz w:val="22"/>
          <w:szCs w:val="22"/>
        </w:rPr>
      </w:pPr>
      <w:r>
        <w:rPr>
          <w:rStyle w:val="8"/>
          <w:rFonts w:hint="eastAsia" w:asciiTheme="minorEastAsia" w:hAnsiTheme="minorEastAsia" w:eastAsiaTheme="minorEastAsia" w:cstheme="minorEastAsia"/>
          <w:b/>
          <w:bCs/>
          <w:i w:val="0"/>
          <w:iCs w:val="0"/>
          <w:caps w:val="0"/>
          <w:color w:val="auto"/>
          <w:spacing w:val="0"/>
          <w:sz w:val="22"/>
          <w:szCs w:val="22"/>
          <w:shd w:val="clear" w:fill="FDFDFE"/>
        </w:rPr>
        <w:t>三、实践要求</w:t>
      </w:r>
    </w:p>
    <w:p>
      <w:pPr>
        <w:spacing w:line="360" w:lineRule="auto"/>
        <w:ind w:firstLine="420" w:firstLineChars="200"/>
        <w:rPr>
          <w:rFonts w:hint="default"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1.学生需独立完成实践任务，不得抄袭他人学习计划。</w:t>
      </w:r>
    </w:p>
    <w:p>
      <w:pPr>
        <w:spacing w:line="360" w:lineRule="auto"/>
        <w:ind w:firstLine="420" w:firstLineChars="200"/>
        <w:rPr>
          <w:rFonts w:hint="eastAsia" w:asciiTheme="minorEastAsia" w:hAnsiTheme="minorEastAsia" w:cstheme="minorEastAsia"/>
          <w:color w:val="auto"/>
          <w:sz w:val="21"/>
          <w:szCs w:val="21"/>
          <w:lang w:val="en-US" w:eastAsia="zh-CN"/>
        </w:rPr>
      </w:pPr>
      <w:r>
        <w:rPr>
          <w:rFonts w:hint="eastAsia" w:asciiTheme="minorEastAsia" w:hAnsiTheme="minorEastAsia" w:cstheme="minorEastAsia"/>
          <w:color w:val="auto"/>
          <w:sz w:val="21"/>
          <w:szCs w:val="21"/>
          <w:lang w:val="en-US" w:eastAsia="zh-CN"/>
        </w:rPr>
        <w:t>2.学生需按照实践内容和要求，按照实际情况对每个部分做出计划，确保实践活动的真实性和有效性。</w:t>
      </w:r>
    </w:p>
    <w:p>
      <w:pPr>
        <w:spacing w:line="360" w:lineRule="auto"/>
        <w:ind w:firstLine="420" w:firstLineChars="200"/>
        <w:rPr>
          <w:rFonts w:hint="eastAsia" w:asciiTheme="minorEastAsia" w:hAnsiTheme="minorEastAsia" w:eastAsiaTheme="minorEastAsia" w:cstheme="minorEastAsia"/>
          <w:i w:val="0"/>
          <w:iCs w:val="0"/>
          <w:caps w:val="0"/>
          <w:color w:val="auto"/>
          <w:spacing w:val="0"/>
          <w:sz w:val="21"/>
          <w:szCs w:val="21"/>
          <w:shd w:val="clear" w:fill="FDFDFE"/>
        </w:rPr>
      </w:pPr>
      <w:r>
        <w:rPr>
          <w:rFonts w:hint="eastAsia" w:asciiTheme="minorEastAsia" w:hAnsiTheme="minorEastAsia" w:cstheme="minorEastAsia"/>
          <w:color w:val="auto"/>
          <w:sz w:val="21"/>
          <w:szCs w:val="21"/>
          <w:lang w:val="en-US" w:eastAsia="zh-CN"/>
        </w:rPr>
        <w:t>3.学生需注重团队协作和沟通能力的培养，积极参与小组讨论和分享。</w:t>
      </w:r>
    </w:p>
    <w:p>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DFDFE"/>
        <w:spacing w:before="210" w:beforeAutospacing="0" w:after="0" w:afterAutospacing="0" w:line="26" w:lineRule="atLeast"/>
        <w:ind w:left="0" w:right="0" w:firstLine="0"/>
        <w:rPr>
          <w:rStyle w:val="8"/>
          <w:rFonts w:hint="eastAsia" w:asciiTheme="minorEastAsia" w:hAnsiTheme="minorEastAsia" w:eastAsiaTheme="minorEastAsia" w:cstheme="minorEastAsia"/>
          <w:b/>
          <w:bCs/>
          <w:i w:val="0"/>
          <w:iCs w:val="0"/>
          <w:caps w:val="0"/>
          <w:color w:val="auto"/>
          <w:spacing w:val="0"/>
          <w:sz w:val="22"/>
          <w:szCs w:val="22"/>
          <w:shd w:val="clear" w:fill="FDFDFE"/>
        </w:rPr>
      </w:pPr>
      <w:r>
        <w:rPr>
          <w:rStyle w:val="8"/>
          <w:rFonts w:hint="eastAsia" w:asciiTheme="minorEastAsia" w:hAnsiTheme="minorEastAsia" w:eastAsiaTheme="minorEastAsia" w:cstheme="minorEastAsia"/>
          <w:b/>
          <w:bCs/>
          <w:i w:val="0"/>
          <w:iCs w:val="0"/>
          <w:caps w:val="0"/>
          <w:color w:val="auto"/>
          <w:spacing w:val="0"/>
          <w:sz w:val="22"/>
          <w:szCs w:val="22"/>
          <w:shd w:val="clear" w:fill="FDFDFE"/>
          <w:lang w:val="en-US" w:eastAsia="zh-CN"/>
        </w:rPr>
        <w:t>课程考察报告要求</w:t>
      </w:r>
    </w:p>
    <w:p>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363" w:firstLineChars="0"/>
        <w:textAlignment w:val="auto"/>
        <w:rPr>
          <w:rStyle w:val="8"/>
          <w:rFonts w:hint="eastAsia" w:asciiTheme="minorEastAsia" w:hAnsiTheme="minorEastAsia" w:eastAsiaTheme="minorEastAsia" w:cstheme="minorEastAsia"/>
          <w:b/>
          <w:bCs/>
          <w:i w:val="0"/>
          <w:iCs w:val="0"/>
          <w:caps w:val="0"/>
          <w:color w:val="auto"/>
          <w:spacing w:val="0"/>
          <w:sz w:val="22"/>
          <w:szCs w:val="22"/>
          <w:shd w:val="clear" w:fill="FDFDFE"/>
          <w:lang w:val="en-US" w:eastAsia="zh-CN"/>
        </w:rPr>
      </w:pPr>
      <w:r>
        <w:rPr>
          <w:rStyle w:val="8"/>
          <w:rFonts w:hint="eastAsia" w:asciiTheme="minorEastAsia" w:hAnsiTheme="minorEastAsia" w:cstheme="minorEastAsia"/>
          <w:b/>
          <w:bCs/>
          <w:i w:val="0"/>
          <w:iCs w:val="0"/>
          <w:caps w:val="0"/>
          <w:color w:val="auto"/>
          <w:spacing w:val="0"/>
          <w:sz w:val="22"/>
          <w:szCs w:val="22"/>
          <w:shd w:val="clear" w:fill="FDFDFE"/>
          <w:lang w:val="en-US" w:eastAsia="zh-CN"/>
        </w:rPr>
        <w:t>报告</w:t>
      </w:r>
      <w:r>
        <w:rPr>
          <w:rStyle w:val="8"/>
          <w:rFonts w:hint="eastAsia" w:asciiTheme="minorEastAsia" w:hAnsiTheme="minorEastAsia" w:eastAsiaTheme="minorEastAsia" w:cstheme="minorEastAsia"/>
          <w:b/>
          <w:bCs/>
          <w:i w:val="0"/>
          <w:iCs w:val="0"/>
          <w:caps w:val="0"/>
          <w:color w:val="auto"/>
          <w:spacing w:val="0"/>
          <w:sz w:val="22"/>
          <w:szCs w:val="22"/>
          <w:shd w:val="clear" w:fill="FDFDFE"/>
          <w:lang w:val="en-US" w:eastAsia="zh-CN"/>
        </w:rPr>
        <w:t>形式</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1050"/>
        </w:tabs>
        <w:kinsoku/>
        <w:wordWrap/>
        <w:overflowPunct/>
        <w:topLinePunct w:val="0"/>
        <w:autoSpaceDE/>
        <w:autoSpaceDN/>
        <w:bidi w:val="0"/>
        <w:adjustRightInd/>
        <w:snapToGrid/>
        <w:spacing w:beforeAutospacing="0" w:after="0" w:afterAutospacing="0" w:line="360" w:lineRule="auto"/>
        <w:ind w:leftChars="200" w:right="0" w:rightChars="0"/>
        <w:textAlignment w:val="auto"/>
        <w:rPr>
          <w:rFonts w:hint="eastAsia" w:asciiTheme="minorEastAsia" w:hAnsiTheme="minorEastAsia" w:eastAsiaTheme="minorEastAsia" w:cstheme="minorEastAsia"/>
          <w:b/>
          <w:bCs/>
          <w:i w:val="0"/>
          <w:iCs w:val="0"/>
          <w:caps w:val="0"/>
          <w:color w:val="FF0000"/>
          <w:spacing w:val="0"/>
          <w:sz w:val="21"/>
          <w:szCs w:val="21"/>
          <w:shd w:val="clear" w:fill="FDFDFE"/>
          <w:lang w:val="en-US" w:eastAsia="zh-CN"/>
        </w:rPr>
      </w:pPr>
      <w:r>
        <w:rPr>
          <w:rFonts w:hint="eastAsia" w:asciiTheme="minorEastAsia" w:hAnsiTheme="minorEastAsia" w:eastAsiaTheme="minorEastAsia" w:cstheme="minorEastAsia"/>
          <w:b/>
          <w:bCs/>
          <w:i w:val="0"/>
          <w:iCs w:val="0"/>
          <w:caps w:val="0"/>
          <w:color w:val="FF0000"/>
          <w:spacing w:val="0"/>
          <w:sz w:val="21"/>
          <w:szCs w:val="21"/>
          <w:shd w:val="clear" w:fill="FDFDFE"/>
        </w:rPr>
        <w:t>以</w:t>
      </w:r>
      <w:r>
        <w:rPr>
          <w:rFonts w:hint="eastAsia" w:asciiTheme="minorEastAsia" w:hAnsiTheme="minorEastAsia" w:cstheme="minorEastAsia"/>
          <w:b/>
          <w:bCs/>
          <w:i w:val="0"/>
          <w:iCs w:val="0"/>
          <w:caps w:val="0"/>
          <w:color w:val="FF0000"/>
          <w:spacing w:val="0"/>
          <w:sz w:val="22"/>
          <w:szCs w:val="22"/>
          <w:shd w:val="clear" w:fill="FDFDFE"/>
          <w:lang w:val="en-US" w:eastAsia="zh-CN"/>
        </w:rPr>
        <w:t>PDF</w:t>
      </w:r>
      <w:r>
        <w:rPr>
          <w:rFonts w:hint="eastAsia" w:asciiTheme="minorEastAsia" w:hAnsiTheme="minorEastAsia" w:eastAsiaTheme="minorEastAsia" w:cstheme="minorEastAsia"/>
          <w:b/>
          <w:bCs/>
          <w:i w:val="0"/>
          <w:iCs w:val="0"/>
          <w:caps w:val="0"/>
          <w:color w:val="FF0000"/>
          <w:spacing w:val="0"/>
          <w:sz w:val="21"/>
          <w:szCs w:val="21"/>
          <w:shd w:val="clear" w:fill="FDFDFE"/>
        </w:rPr>
        <w:t>形式（命名为姓名+学号）</w:t>
      </w:r>
      <w:r>
        <w:rPr>
          <w:rFonts w:hint="eastAsia" w:asciiTheme="minorEastAsia" w:hAnsiTheme="minorEastAsia" w:cstheme="minorEastAsia"/>
          <w:b/>
          <w:bCs/>
          <w:i w:val="0"/>
          <w:iCs w:val="0"/>
          <w:caps w:val="0"/>
          <w:color w:val="FF0000"/>
          <w:spacing w:val="0"/>
          <w:sz w:val="21"/>
          <w:szCs w:val="21"/>
          <w:shd w:val="clear" w:fill="FDFDFE"/>
          <w:lang w:val="en-US" w:eastAsia="zh-CN"/>
        </w:rPr>
        <w:t>将</w:t>
      </w:r>
      <w:r>
        <w:rPr>
          <w:rFonts w:hint="eastAsia" w:asciiTheme="minorEastAsia" w:hAnsiTheme="minorEastAsia" w:eastAsiaTheme="minorEastAsia" w:cstheme="minorEastAsia"/>
          <w:b/>
          <w:bCs/>
          <w:color w:val="FF0000"/>
          <w:sz w:val="21"/>
          <w:szCs w:val="21"/>
        </w:rPr>
        <w:t>课程</w:t>
      </w:r>
      <w:r>
        <w:rPr>
          <w:rFonts w:hint="eastAsia" w:asciiTheme="minorEastAsia" w:hAnsiTheme="minorEastAsia" w:cstheme="minorEastAsia"/>
          <w:b/>
          <w:bCs/>
          <w:color w:val="FF0000"/>
          <w:sz w:val="21"/>
          <w:szCs w:val="21"/>
          <w:lang w:val="en-US" w:eastAsia="zh-CN"/>
        </w:rPr>
        <w:t>考察报告提交至离线作业提交平台</w:t>
      </w:r>
      <w:r>
        <w:rPr>
          <w:rFonts w:hint="eastAsia" w:asciiTheme="minorEastAsia" w:hAnsiTheme="minorEastAsia" w:eastAsiaTheme="minorEastAsia" w:cstheme="minorEastAsia"/>
          <w:b/>
          <w:bCs/>
          <w:i w:val="0"/>
          <w:iCs w:val="0"/>
          <w:caps w:val="0"/>
          <w:color w:val="FF0000"/>
          <w:spacing w:val="0"/>
          <w:sz w:val="21"/>
          <w:szCs w:val="21"/>
          <w:shd w:val="clear" w:fill="FDFDFE"/>
        </w:rPr>
        <w:t>。</w:t>
      </w:r>
    </w:p>
    <w:p>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363" w:firstLineChars="0"/>
        <w:textAlignment w:val="auto"/>
        <w:rPr>
          <w:rStyle w:val="8"/>
          <w:rFonts w:hint="eastAsia" w:asciiTheme="minorEastAsia" w:hAnsiTheme="minorEastAsia" w:eastAsiaTheme="minorEastAsia" w:cstheme="minorEastAsia"/>
          <w:b/>
          <w:bCs/>
          <w:i w:val="0"/>
          <w:iCs w:val="0"/>
          <w:caps w:val="0"/>
          <w:color w:val="auto"/>
          <w:spacing w:val="0"/>
          <w:sz w:val="22"/>
          <w:szCs w:val="22"/>
          <w:shd w:val="clear" w:fill="FDFDFE"/>
        </w:rPr>
      </w:pPr>
      <w:r>
        <w:rPr>
          <w:rStyle w:val="8"/>
          <w:rFonts w:hint="eastAsia" w:asciiTheme="minorEastAsia" w:hAnsiTheme="minorEastAsia" w:eastAsiaTheme="minorEastAsia" w:cstheme="minorEastAsia"/>
          <w:b/>
          <w:bCs/>
          <w:i w:val="0"/>
          <w:iCs w:val="0"/>
          <w:caps w:val="0"/>
          <w:color w:val="auto"/>
          <w:spacing w:val="0"/>
          <w:sz w:val="22"/>
          <w:szCs w:val="22"/>
          <w:shd w:val="clear" w:fill="FDFDFE"/>
          <w:lang w:val="en-US" w:eastAsia="zh-CN"/>
        </w:rPr>
        <w:t>课程考察报</w:t>
      </w:r>
      <w:r>
        <w:rPr>
          <w:rStyle w:val="8"/>
          <w:rFonts w:hint="eastAsia" w:asciiTheme="minorEastAsia" w:hAnsiTheme="minorEastAsia" w:cstheme="minorEastAsia"/>
          <w:b/>
          <w:bCs/>
          <w:i w:val="0"/>
          <w:iCs w:val="0"/>
          <w:caps w:val="0"/>
          <w:color w:val="auto"/>
          <w:spacing w:val="0"/>
          <w:sz w:val="22"/>
          <w:szCs w:val="22"/>
          <w:shd w:val="clear" w:fill="FDFDFE"/>
          <w:lang w:val="en-US" w:eastAsia="zh-CN"/>
        </w:rPr>
        <w:t>告</w:t>
      </w:r>
      <w:r>
        <w:rPr>
          <w:rStyle w:val="8"/>
          <w:rFonts w:hint="eastAsia" w:asciiTheme="minorEastAsia" w:hAnsiTheme="minorEastAsia" w:eastAsiaTheme="minorEastAsia" w:cstheme="minorEastAsia"/>
          <w:b/>
          <w:bCs/>
          <w:i w:val="0"/>
          <w:iCs w:val="0"/>
          <w:caps w:val="0"/>
          <w:color w:val="auto"/>
          <w:spacing w:val="0"/>
          <w:sz w:val="22"/>
          <w:szCs w:val="22"/>
          <w:shd w:val="clear" w:fill="FDFDFE"/>
          <w:lang w:val="en-US" w:eastAsia="zh-CN"/>
        </w:rPr>
        <w:t>内容要求</w:t>
      </w:r>
    </w:p>
    <w:p>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42" w:firstLineChars="200"/>
        <w:textAlignment w:val="auto"/>
        <w:rPr>
          <w:rStyle w:val="8"/>
          <w:rFonts w:hint="eastAsia" w:asciiTheme="minorEastAsia" w:hAnsiTheme="minorEastAsia" w:cstheme="minorEastAsia"/>
          <w:b/>
          <w:bCs/>
          <w:i w:val="0"/>
          <w:iCs w:val="0"/>
          <w:caps w:val="0"/>
          <w:color w:val="FF0000"/>
          <w:spacing w:val="0"/>
          <w:sz w:val="22"/>
          <w:szCs w:val="22"/>
          <w:shd w:val="clear" w:fill="FDFDFE"/>
          <w:lang w:val="en-US" w:eastAsia="zh-CN"/>
        </w:rPr>
      </w:pPr>
      <w:r>
        <w:rPr>
          <w:rStyle w:val="8"/>
          <w:rFonts w:hint="eastAsia" w:asciiTheme="minorEastAsia" w:hAnsiTheme="minorEastAsia" w:cstheme="minorEastAsia"/>
          <w:b/>
          <w:bCs/>
          <w:i w:val="0"/>
          <w:iCs w:val="0"/>
          <w:caps w:val="0"/>
          <w:color w:val="FF0000"/>
          <w:spacing w:val="0"/>
          <w:sz w:val="22"/>
          <w:szCs w:val="22"/>
          <w:shd w:val="clear" w:fill="FDFDFE"/>
          <w:lang w:val="en-US" w:eastAsia="zh-CN"/>
        </w:rPr>
        <w:t>学习计划正文不得少于1500字。</w:t>
      </w:r>
    </w:p>
    <w:p>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42" w:firstLineChars="200"/>
        <w:textAlignment w:val="auto"/>
        <w:rPr>
          <w:rStyle w:val="8"/>
          <w:rFonts w:hint="eastAsia" w:asciiTheme="minorEastAsia" w:hAnsiTheme="minorEastAsia" w:cstheme="minorEastAsia"/>
          <w:b/>
          <w:bCs/>
          <w:i w:val="0"/>
          <w:iCs w:val="0"/>
          <w:caps w:val="0"/>
          <w:color w:val="FF0000"/>
          <w:spacing w:val="0"/>
          <w:sz w:val="22"/>
          <w:szCs w:val="22"/>
          <w:shd w:val="clear" w:fill="FDFDFE"/>
          <w:lang w:val="en-US" w:eastAsia="zh-CN"/>
        </w:rPr>
      </w:pPr>
      <w:r>
        <w:rPr>
          <w:rStyle w:val="8"/>
          <w:rFonts w:hint="eastAsia" w:asciiTheme="minorEastAsia" w:hAnsiTheme="minorEastAsia" w:cstheme="minorEastAsia"/>
          <w:b/>
          <w:bCs/>
          <w:i w:val="0"/>
          <w:iCs w:val="0"/>
          <w:caps w:val="0"/>
          <w:color w:val="FF0000"/>
          <w:spacing w:val="0"/>
          <w:sz w:val="22"/>
          <w:szCs w:val="22"/>
          <w:shd w:val="clear" w:fill="FDFDFE"/>
          <w:lang w:val="en-US" w:eastAsia="zh-CN"/>
        </w:rPr>
        <w:t>学习计划要有标题，如“关于2024年春季学期《XXX课程》的学习计划”</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40" w:firstLineChars="200"/>
        <w:textAlignment w:val="auto"/>
        <w:rPr>
          <w:rStyle w:val="8"/>
          <w:rFonts w:hint="default" w:asciiTheme="minorEastAsia" w:hAnsiTheme="minorEastAsia" w:cstheme="minorEastAsia"/>
          <w:b w:val="0"/>
          <w:bCs w:val="0"/>
          <w:i w:val="0"/>
          <w:iCs w:val="0"/>
          <w:caps w:val="0"/>
          <w:color w:val="auto"/>
          <w:spacing w:val="0"/>
          <w:sz w:val="22"/>
          <w:szCs w:val="22"/>
          <w:shd w:val="clear" w:fill="FDFDFE"/>
          <w:lang w:val="en-US" w:eastAsia="zh-CN"/>
        </w:rPr>
      </w:pPr>
      <w:r>
        <w:rPr>
          <w:rStyle w:val="8"/>
          <w:rFonts w:hint="eastAsia" w:asciiTheme="minorEastAsia" w:hAnsiTheme="minorEastAsia" w:cstheme="minorEastAsia"/>
          <w:b w:val="0"/>
          <w:bCs w:val="0"/>
          <w:i w:val="0"/>
          <w:iCs w:val="0"/>
          <w:caps w:val="0"/>
          <w:color w:val="auto"/>
          <w:spacing w:val="0"/>
          <w:sz w:val="22"/>
          <w:szCs w:val="22"/>
          <w:shd w:val="clear" w:fill="FDFDFE"/>
          <w:lang w:val="en-US" w:eastAsia="zh-CN"/>
        </w:rPr>
        <w:t>3.学习计划中的学习目标立足所学课程，可联系到与课程相关的开放平台理论知识、工作场合中的实践知识等。学习目标可分为：知识目标、能力目标、素质素养目标。</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40" w:firstLineChars="200"/>
        <w:textAlignment w:val="auto"/>
        <w:rPr>
          <w:rStyle w:val="8"/>
          <w:rFonts w:hint="eastAsia" w:asciiTheme="minorEastAsia" w:hAnsiTheme="minorEastAsia" w:cstheme="minorEastAsia"/>
          <w:b w:val="0"/>
          <w:bCs w:val="0"/>
          <w:i w:val="0"/>
          <w:iCs w:val="0"/>
          <w:caps w:val="0"/>
          <w:color w:val="auto"/>
          <w:spacing w:val="0"/>
          <w:sz w:val="22"/>
          <w:szCs w:val="22"/>
          <w:shd w:val="clear" w:fill="FDFDFE"/>
          <w:lang w:val="en-US" w:eastAsia="zh-CN"/>
        </w:rPr>
      </w:pPr>
      <w:r>
        <w:rPr>
          <w:rStyle w:val="8"/>
          <w:rFonts w:hint="eastAsia" w:asciiTheme="minorEastAsia" w:hAnsiTheme="minorEastAsia" w:cstheme="minorEastAsia"/>
          <w:b w:val="0"/>
          <w:bCs w:val="0"/>
          <w:i w:val="0"/>
          <w:iCs w:val="0"/>
          <w:caps w:val="0"/>
          <w:color w:val="auto"/>
          <w:spacing w:val="0"/>
          <w:sz w:val="22"/>
          <w:szCs w:val="22"/>
          <w:shd w:val="clear" w:fill="FDFDFE"/>
          <w:lang w:val="en-US" w:eastAsia="zh-CN"/>
        </w:rPr>
        <w:t>4.学习任务根据学习目标分解学习任务。学习任务需描述细致，最好具有一定的量化操作意义或具有一定的可监控性，如每天看XX教材与教参各10页，每天阅览课程视频30分钟等。</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40" w:firstLineChars="200"/>
        <w:textAlignment w:val="auto"/>
        <w:rPr>
          <w:rStyle w:val="8"/>
          <w:rFonts w:hint="eastAsia" w:asciiTheme="minorEastAsia" w:hAnsiTheme="minorEastAsia" w:cstheme="minorEastAsia"/>
          <w:b w:val="0"/>
          <w:bCs w:val="0"/>
          <w:i w:val="0"/>
          <w:iCs w:val="0"/>
          <w:caps w:val="0"/>
          <w:color w:val="auto"/>
          <w:spacing w:val="0"/>
          <w:sz w:val="22"/>
          <w:szCs w:val="22"/>
          <w:shd w:val="clear" w:fill="FDFDFE"/>
          <w:lang w:val="en-US" w:eastAsia="zh-CN"/>
        </w:rPr>
      </w:pPr>
      <w:r>
        <w:rPr>
          <w:rStyle w:val="8"/>
          <w:rFonts w:hint="eastAsia" w:asciiTheme="minorEastAsia" w:hAnsiTheme="minorEastAsia" w:cstheme="minorEastAsia"/>
          <w:b w:val="0"/>
          <w:bCs w:val="0"/>
          <w:i w:val="0"/>
          <w:iCs w:val="0"/>
          <w:caps w:val="0"/>
          <w:color w:val="auto"/>
          <w:spacing w:val="0"/>
          <w:sz w:val="22"/>
          <w:szCs w:val="22"/>
          <w:shd w:val="clear" w:fill="FDFDFE"/>
          <w:lang w:val="en-US" w:eastAsia="zh-CN"/>
        </w:rPr>
        <w:t>5.学习时间安排中要重视平衡工作、家庭与学习的矛盾，根据时间不同的性质（整块时间、碎片化时间），优势时间情况（精力集中的时段，精力较易涣散的时段），学习任务的不同类型（集中式任务、分散式任务），学习作业的不同要求（视音频、小作文、计算题等）做出灵活的时间安排与规划。</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40" w:firstLineChars="200"/>
        <w:textAlignment w:val="auto"/>
        <w:rPr>
          <w:rStyle w:val="8"/>
          <w:rFonts w:hint="eastAsia" w:asciiTheme="minorEastAsia" w:hAnsiTheme="minorEastAsia" w:cstheme="minorEastAsia"/>
          <w:b w:val="0"/>
          <w:bCs w:val="0"/>
          <w:i w:val="0"/>
          <w:iCs w:val="0"/>
          <w:caps w:val="0"/>
          <w:color w:val="auto"/>
          <w:spacing w:val="0"/>
          <w:sz w:val="22"/>
          <w:szCs w:val="22"/>
          <w:shd w:val="clear" w:fill="FDFDFE"/>
          <w:lang w:val="en-US" w:eastAsia="zh-CN"/>
        </w:rPr>
      </w:pPr>
      <w:r>
        <w:rPr>
          <w:rStyle w:val="8"/>
          <w:rFonts w:hint="eastAsia" w:asciiTheme="minorEastAsia" w:hAnsiTheme="minorEastAsia" w:cstheme="minorEastAsia"/>
          <w:b w:val="0"/>
          <w:bCs w:val="0"/>
          <w:i w:val="0"/>
          <w:iCs w:val="0"/>
          <w:caps w:val="0"/>
          <w:color w:val="auto"/>
          <w:spacing w:val="0"/>
          <w:sz w:val="22"/>
          <w:szCs w:val="22"/>
          <w:shd w:val="clear" w:fill="FDFDFE"/>
          <w:lang w:val="en-US" w:eastAsia="zh-CN"/>
        </w:rPr>
        <w:t>6.学习方式与方法要阐明自身学习风格，说明学习材料使用先后顺序，明细预习、练习、复习的安排等。</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40" w:firstLineChars="200"/>
        <w:textAlignment w:val="auto"/>
        <w:rPr>
          <w:rStyle w:val="8"/>
          <w:rFonts w:hint="eastAsia" w:asciiTheme="minorEastAsia" w:hAnsiTheme="minorEastAsia" w:cstheme="minorEastAsia"/>
          <w:b w:val="0"/>
          <w:bCs w:val="0"/>
          <w:i w:val="0"/>
          <w:iCs w:val="0"/>
          <w:caps w:val="0"/>
          <w:color w:val="auto"/>
          <w:spacing w:val="0"/>
          <w:sz w:val="22"/>
          <w:szCs w:val="22"/>
          <w:shd w:val="clear" w:fill="FDFDFE"/>
          <w:lang w:val="en-US" w:eastAsia="zh-CN"/>
        </w:rPr>
      </w:pPr>
      <w:r>
        <w:rPr>
          <w:rStyle w:val="8"/>
          <w:rFonts w:hint="eastAsia" w:asciiTheme="minorEastAsia" w:hAnsiTheme="minorEastAsia" w:cstheme="minorEastAsia"/>
          <w:b w:val="0"/>
          <w:bCs w:val="0"/>
          <w:i w:val="0"/>
          <w:iCs w:val="0"/>
          <w:caps w:val="0"/>
          <w:color w:val="auto"/>
          <w:spacing w:val="0"/>
          <w:sz w:val="22"/>
          <w:szCs w:val="22"/>
          <w:shd w:val="clear" w:fill="FDFDFE"/>
          <w:lang w:val="en-US" w:eastAsia="zh-CN"/>
        </w:rPr>
        <w:t>7.阶段学习检测要说清楚检测周期，检测的方式，检测反馈可能性结果与应对的策略，及对下一阶段学习形成的影响。</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40" w:firstLineChars="200"/>
        <w:textAlignment w:val="auto"/>
        <w:rPr>
          <w:rStyle w:val="8"/>
          <w:rFonts w:hint="eastAsia" w:asciiTheme="minorEastAsia" w:hAnsiTheme="minorEastAsia" w:cstheme="minorEastAsia"/>
          <w:b w:val="0"/>
          <w:bCs w:val="0"/>
          <w:i w:val="0"/>
          <w:iCs w:val="0"/>
          <w:caps w:val="0"/>
          <w:color w:val="auto"/>
          <w:spacing w:val="0"/>
          <w:sz w:val="22"/>
          <w:szCs w:val="22"/>
          <w:shd w:val="clear" w:fill="FDFDFE"/>
          <w:lang w:val="en-US" w:eastAsia="zh-CN"/>
        </w:rPr>
      </w:pPr>
      <w:r>
        <w:rPr>
          <w:rStyle w:val="8"/>
          <w:rFonts w:hint="eastAsia" w:asciiTheme="minorEastAsia" w:hAnsiTheme="minorEastAsia" w:cstheme="minorEastAsia"/>
          <w:b w:val="0"/>
          <w:bCs w:val="0"/>
          <w:i w:val="0"/>
          <w:iCs w:val="0"/>
          <w:caps w:val="0"/>
          <w:color w:val="auto"/>
          <w:spacing w:val="0"/>
          <w:sz w:val="22"/>
          <w:szCs w:val="22"/>
          <w:shd w:val="clear" w:fill="FDFDFE"/>
          <w:lang w:val="en-US" w:eastAsia="zh-CN"/>
        </w:rPr>
        <w:t>8.复习安排要规划自身科目考试情况，列清考试时间，地点和考试准备，划定考试复习目标、复习任务、复习时间安排等。</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40" w:firstLineChars="200"/>
        <w:textAlignment w:val="auto"/>
        <w:rPr>
          <w:rStyle w:val="8"/>
          <w:rFonts w:hint="default" w:asciiTheme="minorEastAsia" w:hAnsiTheme="minorEastAsia" w:cstheme="minorEastAsia"/>
          <w:b w:val="0"/>
          <w:bCs w:val="0"/>
          <w:i w:val="0"/>
          <w:iCs w:val="0"/>
          <w:caps w:val="0"/>
          <w:color w:val="auto"/>
          <w:spacing w:val="0"/>
          <w:sz w:val="22"/>
          <w:szCs w:val="22"/>
          <w:shd w:val="clear" w:fill="FDFDFE"/>
          <w:lang w:val="en-US" w:eastAsia="zh-CN"/>
        </w:rPr>
      </w:pPr>
      <w:r>
        <w:rPr>
          <w:rStyle w:val="8"/>
          <w:rFonts w:hint="eastAsia" w:asciiTheme="minorEastAsia" w:hAnsiTheme="minorEastAsia" w:cstheme="minorEastAsia"/>
          <w:b w:val="0"/>
          <w:bCs w:val="0"/>
          <w:i w:val="0"/>
          <w:iCs w:val="0"/>
          <w:caps w:val="0"/>
          <w:color w:val="auto"/>
          <w:spacing w:val="0"/>
          <w:sz w:val="22"/>
          <w:szCs w:val="22"/>
          <w:shd w:val="clear" w:fill="FDFDFE"/>
          <w:lang w:val="en-US" w:eastAsia="zh-CN"/>
        </w:rPr>
        <w:t>9.学习总结要针对本学期课程学习的得失情况，学习效率，方法适用性，学习目标达成情况等做出总结。</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DFDFE"/>
        <w:spacing w:before="210" w:beforeAutospacing="0" w:after="0" w:afterAutospacing="0" w:line="26" w:lineRule="atLeast"/>
        <w:ind w:left="0" w:right="0" w:firstLine="0"/>
        <w:rPr>
          <w:rFonts w:hint="eastAsia" w:asciiTheme="minorEastAsia" w:hAnsiTheme="minorEastAsia" w:eastAsiaTheme="minorEastAsia" w:cstheme="minorEastAsia"/>
          <w:i w:val="0"/>
          <w:iCs w:val="0"/>
          <w:caps w:val="0"/>
          <w:color w:val="auto"/>
          <w:spacing w:val="0"/>
          <w:sz w:val="22"/>
          <w:szCs w:val="22"/>
        </w:rPr>
      </w:pPr>
      <w:r>
        <w:rPr>
          <w:rStyle w:val="8"/>
          <w:rFonts w:hint="eastAsia" w:asciiTheme="minorEastAsia" w:hAnsiTheme="minorEastAsia" w:eastAsiaTheme="minorEastAsia" w:cstheme="minorEastAsia"/>
          <w:b/>
          <w:bCs/>
          <w:i w:val="0"/>
          <w:iCs w:val="0"/>
          <w:caps w:val="0"/>
          <w:color w:val="auto"/>
          <w:spacing w:val="0"/>
          <w:sz w:val="22"/>
          <w:szCs w:val="22"/>
          <w:shd w:val="clear" w:fill="FDFDFE"/>
        </w:rPr>
        <w:t>五、评分标准</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1050"/>
        </w:tabs>
        <w:kinsoku/>
        <w:wordWrap/>
        <w:overflowPunct/>
        <w:topLinePunct w:val="0"/>
        <w:autoSpaceDE/>
        <w:autoSpaceDN/>
        <w:bidi w:val="0"/>
        <w:adjustRightInd/>
        <w:snapToGrid/>
        <w:spacing w:beforeAutospacing="0" w:after="0" w:afterAutospacing="0" w:line="360" w:lineRule="auto"/>
        <w:ind w:leftChars="200" w:right="0" w:rightChars="0"/>
        <w:textAlignment w:val="auto"/>
        <w:rPr>
          <w:rFonts w:hint="eastAsia" w:asciiTheme="minorEastAsia" w:hAnsiTheme="minorEastAsia" w:cstheme="minorEastAsia"/>
          <w:i w:val="0"/>
          <w:iCs w:val="0"/>
          <w:caps w:val="0"/>
          <w:color w:val="auto"/>
          <w:spacing w:val="0"/>
          <w:sz w:val="21"/>
          <w:szCs w:val="21"/>
          <w:shd w:val="clear" w:fill="FDFDFE"/>
          <w:lang w:eastAsia="zh-CN"/>
        </w:rPr>
      </w:pPr>
      <w:r>
        <w:rPr>
          <w:rFonts w:hint="eastAsia" w:asciiTheme="minorEastAsia" w:hAnsiTheme="minorEastAsia" w:cstheme="minorEastAsia"/>
          <w:i w:val="0"/>
          <w:iCs w:val="0"/>
          <w:caps w:val="0"/>
          <w:color w:val="auto"/>
          <w:spacing w:val="0"/>
          <w:sz w:val="21"/>
          <w:szCs w:val="21"/>
          <w:shd w:val="clear" w:fill="FDFDFE"/>
          <w:lang w:val="en-US" w:eastAsia="zh-CN"/>
        </w:rPr>
        <w:t>1.形式规范程</w:t>
      </w:r>
      <w:r>
        <w:rPr>
          <w:rFonts w:hint="eastAsia" w:asciiTheme="minorEastAsia" w:hAnsiTheme="minorEastAsia" w:eastAsiaTheme="minorEastAsia" w:cstheme="minorEastAsia"/>
          <w:i w:val="0"/>
          <w:iCs w:val="0"/>
          <w:caps w:val="0"/>
          <w:color w:val="auto"/>
          <w:spacing w:val="0"/>
          <w:sz w:val="21"/>
          <w:szCs w:val="21"/>
          <w:shd w:val="clear" w:fill="FDFDFE"/>
        </w:rPr>
        <w:t>度：评估学生是否按照</w:t>
      </w:r>
      <w:r>
        <w:rPr>
          <w:rFonts w:hint="eastAsia" w:asciiTheme="minorEastAsia" w:hAnsiTheme="minorEastAsia" w:cstheme="minorEastAsia"/>
          <w:i w:val="0"/>
          <w:iCs w:val="0"/>
          <w:caps w:val="0"/>
          <w:color w:val="auto"/>
          <w:spacing w:val="0"/>
          <w:sz w:val="21"/>
          <w:szCs w:val="21"/>
          <w:shd w:val="clear" w:fill="FDFDFE"/>
          <w:lang w:val="en-US" w:eastAsia="zh-CN"/>
        </w:rPr>
        <w:t>以上规定报告要求组织报告框架</w:t>
      </w:r>
      <w:r>
        <w:rPr>
          <w:rFonts w:hint="eastAsia" w:asciiTheme="minorEastAsia" w:hAnsiTheme="minorEastAsia" w:eastAsiaTheme="minorEastAsia" w:cstheme="minorEastAsia"/>
          <w:i w:val="0"/>
          <w:iCs w:val="0"/>
          <w:caps w:val="0"/>
          <w:color w:val="auto"/>
          <w:spacing w:val="0"/>
          <w:sz w:val="21"/>
          <w:szCs w:val="21"/>
          <w:shd w:val="clear" w:fill="FDFDFE"/>
          <w:lang w:eastAsia="zh-CN"/>
        </w:rPr>
        <w:t>（</w:t>
      </w:r>
      <w:r>
        <w:rPr>
          <w:rFonts w:hint="eastAsia" w:asciiTheme="minorEastAsia" w:hAnsiTheme="minorEastAsia" w:eastAsiaTheme="minorEastAsia" w:cstheme="minorEastAsia"/>
          <w:i w:val="0"/>
          <w:iCs w:val="0"/>
          <w:caps w:val="0"/>
          <w:color w:val="auto"/>
          <w:spacing w:val="0"/>
          <w:sz w:val="21"/>
          <w:szCs w:val="21"/>
          <w:shd w:val="clear" w:fill="FDFDFE"/>
          <w:lang w:val="en-US" w:eastAsia="zh-CN"/>
        </w:rPr>
        <w:t>25%</w:t>
      </w:r>
      <w:r>
        <w:rPr>
          <w:rFonts w:hint="eastAsia" w:asciiTheme="minorEastAsia" w:hAnsiTheme="minorEastAsia" w:eastAsiaTheme="minorEastAsia" w:cstheme="minorEastAsia"/>
          <w:i w:val="0"/>
          <w:iCs w:val="0"/>
          <w:caps w:val="0"/>
          <w:color w:val="auto"/>
          <w:spacing w:val="0"/>
          <w:sz w:val="21"/>
          <w:szCs w:val="21"/>
          <w:shd w:val="clear" w:fill="FDFDFE"/>
          <w:lang w:eastAsia="zh-CN"/>
        </w:rPr>
        <w:t>）</w:t>
      </w:r>
      <w:r>
        <w:rPr>
          <w:rFonts w:hint="eastAsia" w:asciiTheme="minorEastAsia" w:hAnsiTheme="minorEastAsia" w:cstheme="minorEastAsia"/>
          <w:i w:val="0"/>
          <w:iCs w:val="0"/>
          <w:caps w:val="0"/>
          <w:color w:val="auto"/>
          <w:spacing w:val="0"/>
          <w:sz w:val="21"/>
          <w:szCs w:val="21"/>
          <w:shd w:val="clear" w:fill="FDFDFE"/>
          <w:lang w:eastAsia="zh-CN"/>
        </w:rPr>
        <w:t>；</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1050"/>
        </w:tabs>
        <w:kinsoku/>
        <w:wordWrap/>
        <w:overflowPunct/>
        <w:topLinePunct w:val="0"/>
        <w:autoSpaceDE/>
        <w:autoSpaceDN/>
        <w:bidi w:val="0"/>
        <w:adjustRightInd/>
        <w:snapToGrid/>
        <w:spacing w:beforeAutospacing="0" w:after="0" w:afterAutospacing="0" w:line="360" w:lineRule="auto"/>
        <w:ind w:leftChars="200" w:right="0" w:rightChars="0"/>
        <w:textAlignment w:val="auto"/>
        <w:rPr>
          <w:rFonts w:hint="eastAsia" w:asciiTheme="minorEastAsia" w:hAnsiTheme="minorEastAsia" w:eastAsiaTheme="minorEastAsia" w:cstheme="minorEastAsia"/>
          <w:i w:val="0"/>
          <w:iCs w:val="0"/>
          <w:caps w:val="0"/>
          <w:color w:val="auto"/>
          <w:spacing w:val="0"/>
          <w:sz w:val="21"/>
          <w:szCs w:val="21"/>
          <w:shd w:val="clear" w:fill="FDFDFE"/>
        </w:rPr>
      </w:pPr>
      <w:r>
        <w:rPr>
          <w:rFonts w:hint="eastAsia" w:asciiTheme="minorEastAsia" w:hAnsiTheme="minorEastAsia" w:cstheme="minorEastAsia"/>
          <w:i w:val="0"/>
          <w:iCs w:val="0"/>
          <w:caps w:val="0"/>
          <w:color w:val="auto"/>
          <w:spacing w:val="0"/>
          <w:sz w:val="21"/>
          <w:szCs w:val="21"/>
          <w:shd w:val="clear" w:fill="FDFDFE"/>
          <w:lang w:val="en-US" w:eastAsia="zh-CN"/>
        </w:rPr>
        <w:t>2.学生正文是否达到1500字（15%）</w:t>
      </w:r>
      <w:r>
        <w:rPr>
          <w:rFonts w:hint="eastAsia" w:asciiTheme="minorEastAsia" w:hAnsiTheme="minorEastAsia" w:eastAsiaTheme="minorEastAsia" w:cstheme="minorEastAsia"/>
          <w:i w:val="0"/>
          <w:iCs w:val="0"/>
          <w:caps w:val="0"/>
          <w:color w:val="auto"/>
          <w:spacing w:val="0"/>
          <w:sz w:val="21"/>
          <w:szCs w:val="21"/>
          <w:shd w:val="clear" w:fill="FDFDFE"/>
        </w:rPr>
        <w:t>。</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1050"/>
        </w:tabs>
        <w:kinsoku/>
        <w:wordWrap/>
        <w:overflowPunct/>
        <w:topLinePunct w:val="0"/>
        <w:autoSpaceDE/>
        <w:autoSpaceDN/>
        <w:bidi w:val="0"/>
        <w:adjustRightInd/>
        <w:snapToGrid/>
        <w:spacing w:beforeAutospacing="0" w:after="0" w:afterAutospacing="0" w:line="360" w:lineRule="auto"/>
        <w:ind w:leftChars="200" w:right="0" w:rightChars="0"/>
        <w:textAlignment w:val="auto"/>
        <w:rPr>
          <w:rFonts w:hint="eastAsia" w:asciiTheme="minorEastAsia" w:hAnsiTheme="minorEastAsia" w:eastAsiaTheme="minorEastAsia" w:cstheme="minorEastAsia"/>
          <w:i w:val="0"/>
          <w:iCs w:val="0"/>
          <w:caps w:val="0"/>
          <w:color w:val="auto"/>
          <w:spacing w:val="0"/>
          <w:sz w:val="21"/>
          <w:szCs w:val="21"/>
          <w:shd w:val="clear" w:fill="FDFDFE"/>
        </w:rPr>
      </w:pPr>
      <w:r>
        <w:rPr>
          <w:rFonts w:hint="eastAsia" w:asciiTheme="minorEastAsia" w:hAnsiTheme="minorEastAsia" w:cstheme="minorEastAsia"/>
          <w:i w:val="0"/>
          <w:iCs w:val="0"/>
          <w:caps w:val="0"/>
          <w:color w:val="auto"/>
          <w:spacing w:val="0"/>
          <w:sz w:val="21"/>
          <w:szCs w:val="21"/>
          <w:shd w:val="clear" w:fill="FDFDFE"/>
          <w:lang w:val="en-US" w:eastAsia="zh-CN"/>
        </w:rPr>
        <w:t>3.内容规范程度</w:t>
      </w:r>
      <w:r>
        <w:rPr>
          <w:rFonts w:hint="eastAsia" w:asciiTheme="minorEastAsia" w:hAnsiTheme="minorEastAsia" w:eastAsiaTheme="minorEastAsia" w:cstheme="minorEastAsia"/>
          <w:i w:val="0"/>
          <w:iCs w:val="0"/>
          <w:caps w:val="0"/>
          <w:color w:val="auto"/>
          <w:spacing w:val="0"/>
          <w:sz w:val="21"/>
          <w:szCs w:val="21"/>
          <w:shd w:val="clear" w:fill="FDFDFE"/>
        </w:rPr>
        <w:t>：评估学生在</w:t>
      </w:r>
      <w:r>
        <w:rPr>
          <w:rFonts w:hint="eastAsia" w:asciiTheme="minorEastAsia" w:hAnsiTheme="minorEastAsia" w:cstheme="minorEastAsia"/>
          <w:i w:val="0"/>
          <w:iCs w:val="0"/>
          <w:caps w:val="0"/>
          <w:color w:val="auto"/>
          <w:spacing w:val="0"/>
          <w:sz w:val="21"/>
          <w:szCs w:val="21"/>
          <w:shd w:val="clear" w:fill="FDFDFE"/>
          <w:lang w:val="en-US" w:eastAsia="zh-CN"/>
        </w:rPr>
        <w:t>文字流畅程度，内容具体与精细程度，内容是否符合常识等</w:t>
      </w:r>
      <w:r>
        <w:rPr>
          <w:rFonts w:hint="eastAsia" w:asciiTheme="minorEastAsia" w:hAnsiTheme="minorEastAsia" w:eastAsiaTheme="minorEastAsia" w:cstheme="minorEastAsia"/>
          <w:i w:val="0"/>
          <w:iCs w:val="0"/>
          <w:caps w:val="0"/>
          <w:color w:val="auto"/>
          <w:spacing w:val="0"/>
          <w:sz w:val="21"/>
          <w:szCs w:val="21"/>
          <w:shd w:val="clear" w:fill="FDFDFE"/>
          <w:lang w:eastAsia="zh-CN"/>
        </w:rPr>
        <w:t>（</w:t>
      </w:r>
      <w:r>
        <w:rPr>
          <w:rFonts w:hint="eastAsia" w:asciiTheme="minorEastAsia" w:hAnsiTheme="minorEastAsia" w:cstheme="minorEastAsia"/>
          <w:i w:val="0"/>
          <w:iCs w:val="0"/>
          <w:caps w:val="0"/>
          <w:color w:val="auto"/>
          <w:spacing w:val="0"/>
          <w:sz w:val="21"/>
          <w:szCs w:val="21"/>
          <w:shd w:val="clear" w:fill="FDFDFE"/>
          <w:lang w:val="en-US" w:eastAsia="zh-CN"/>
        </w:rPr>
        <w:t>35</w:t>
      </w:r>
      <w:r>
        <w:rPr>
          <w:rFonts w:hint="eastAsia" w:asciiTheme="minorEastAsia" w:hAnsiTheme="minorEastAsia" w:eastAsiaTheme="minorEastAsia" w:cstheme="minorEastAsia"/>
          <w:i w:val="0"/>
          <w:iCs w:val="0"/>
          <w:caps w:val="0"/>
          <w:color w:val="auto"/>
          <w:spacing w:val="0"/>
          <w:sz w:val="21"/>
          <w:szCs w:val="21"/>
          <w:shd w:val="clear" w:fill="FDFDFE"/>
          <w:lang w:val="en-US" w:eastAsia="zh-CN"/>
        </w:rPr>
        <w:t>%</w:t>
      </w:r>
      <w:r>
        <w:rPr>
          <w:rFonts w:hint="eastAsia" w:asciiTheme="minorEastAsia" w:hAnsiTheme="minorEastAsia" w:eastAsiaTheme="minorEastAsia" w:cstheme="minorEastAsia"/>
          <w:i w:val="0"/>
          <w:iCs w:val="0"/>
          <w:caps w:val="0"/>
          <w:color w:val="auto"/>
          <w:spacing w:val="0"/>
          <w:sz w:val="21"/>
          <w:szCs w:val="21"/>
          <w:shd w:val="clear" w:fill="FDFDFE"/>
          <w:lang w:eastAsia="zh-CN"/>
        </w:rPr>
        <w:t>）</w:t>
      </w:r>
      <w:r>
        <w:rPr>
          <w:rFonts w:hint="eastAsia" w:asciiTheme="minorEastAsia" w:hAnsiTheme="minorEastAsia" w:eastAsiaTheme="minorEastAsia" w:cstheme="minorEastAsia"/>
          <w:i w:val="0"/>
          <w:iCs w:val="0"/>
          <w:caps w:val="0"/>
          <w:color w:val="auto"/>
          <w:spacing w:val="0"/>
          <w:sz w:val="21"/>
          <w:szCs w:val="21"/>
          <w:shd w:val="clear" w:fill="FDFDFE"/>
        </w:rPr>
        <w:t>。</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1050"/>
        </w:tabs>
        <w:kinsoku/>
        <w:wordWrap/>
        <w:overflowPunct/>
        <w:topLinePunct w:val="0"/>
        <w:autoSpaceDE/>
        <w:autoSpaceDN/>
        <w:bidi w:val="0"/>
        <w:adjustRightInd/>
        <w:snapToGrid/>
        <w:spacing w:beforeAutospacing="0" w:after="0" w:afterAutospacing="0" w:line="360" w:lineRule="auto"/>
        <w:ind w:leftChars="200" w:right="0" w:rightChars="0"/>
        <w:textAlignment w:val="auto"/>
        <w:rPr>
          <w:rFonts w:hint="eastAsia" w:asciiTheme="minorEastAsia" w:hAnsiTheme="minorEastAsia" w:eastAsiaTheme="minorEastAsia" w:cstheme="minorEastAsia"/>
          <w:i w:val="0"/>
          <w:iCs w:val="0"/>
          <w:caps w:val="0"/>
          <w:color w:val="auto"/>
          <w:spacing w:val="0"/>
          <w:sz w:val="21"/>
          <w:szCs w:val="21"/>
          <w:shd w:val="clear" w:fill="FDFDFE"/>
        </w:rPr>
      </w:pPr>
      <w:r>
        <w:rPr>
          <w:rFonts w:hint="eastAsia" w:asciiTheme="minorEastAsia" w:hAnsiTheme="minorEastAsia" w:cstheme="minorEastAsia"/>
          <w:i w:val="0"/>
          <w:iCs w:val="0"/>
          <w:caps w:val="0"/>
          <w:color w:val="auto"/>
          <w:spacing w:val="0"/>
          <w:sz w:val="21"/>
          <w:szCs w:val="21"/>
          <w:shd w:val="clear" w:fill="FDFDFE"/>
          <w:lang w:val="en-US" w:eastAsia="zh-CN"/>
        </w:rPr>
        <w:t>4.内容</w:t>
      </w:r>
      <w:r>
        <w:rPr>
          <w:rFonts w:hint="eastAsia" w:asciiTheme="minorEastAsia" w:hAnsiTheme="minorEastAsia" w:eastAsiaTheme="minorEastAsia" w:cstheme="minorEastAsia"/>
          <w:i w:val="0"/>
          <w:iCs w:val="0"/>
          <w:caps w:val="0"/>
          <w:color w:val="auto"/>
          <w:spacing w:val="0"/>
          <w:sz w:val="21"/>
          <w:szCs w:val="21"/>
          <w:shd w:val="clear" w:fill="FDFDFE"/>
        </w:rPr>
        <w:t>创意度：评估学生</w:t>
      </w:r>
      <w:r>
        <w:rPr>
          <w:rFonts w:hint="eastAsia" w:asciiTheme="minorEastAsia" w:hAnsiTheme="minorEastAsia" w:cstheme="minorEastAsia"/>
          <w:i w:val="0"/>
          <w:iCs w:val="0"/>
          <w:caps w:val="0"/>
          <w:color w:val="auto"/>
          <w:spacing w:val="0"/>
          <w:sz w:val="21"/>
          <w:szCs w:val="21"/>
          <w:shd w:val="clear" w:fill="FDFDFE"/>
          <w:lang w:val="en-US" w:eastAsia="zh-CN"/>
        </w:rPr>
        <w:t>对以上报告要求的部分之外，添补其他与本人学习计划相关的内容与结构</w:t>
      </w:r>
      <w:r>
        <w:rPr>
          <w:rFonts w:hint="eastAsia" w:asciiTheme="minorEastAsia" w:hAnsiTheme="minorEastAsia" w:eastAsiaTheme="minorEastAsia" w:cstheme="minorEastAsia"/>
          <w:i w:val="0"/>
          <w:iCs w:val="0"/>
          <w:caps w:val="0"/>
          <w:color w:val="auto"/>
          <w:spacing w:val="0"/>
          <w:sz w:val="21"/>
          <w:szCs w:val="21"/>
          <w:shd w:val="clear" w:fill="FDFDFE"/>
          <w:lang w:eastAsia="zh-CN"/>
        </w:rPr>
        <w:t>（</w:t>
      </w:r>
      <w:r>
        <w:rPr>
          <w:rFonts w:hint="eastAsia" w:asciiTheme="minorEastAsia" w:hAnsiTheme="minorEastAsia" w:cstheme="minorEastAsia"/>
          <w:i w:val="0"/>
          <w:iCs w:val="0"/>
          <w:caps w:val="0"/>
          <w:color w:val="auto"/>
          <w:spacing w:val="0"/>
          <w:sz w:val="21"/>
          <w:szCs w:val="21"/>
          <w:shd w:val="clear" w:fill="FDFDFE"/>
          <w:lang w:val="en-US" w:eastAsia="zh-CN"/>
        </w:rPr>
        <w:t>25</w:t>
      </w:r>
      <w:r>
        <w:rPr>
          <w:rFonts w:hint="eastAsia" w:asciiTheme="minorEastAsia" w:hAnsiTheme="minorEastAsia" w:eastAsiaTheme="minorEastAsia" w:cstheme="minorEastAsia"/>
          <w:i w:val="0"/>
          <w:iCs w:val="0"/>
          <w:caps w:val="0"/>
          <w:color w:val="auto"/>
          <w:spacing w:val="0"/>
          <w:sz w:val="21"/>
          <w:szCs w:val="21"/>
          <w:shd w:val="clear" w:fill="FDFDFE"/>
          <w:lang w:val="en-US" w:eastAsia="zh-CN"/>
        </w:rPr>
        <w:t>%</w:t>
      </w:r>
      <w:r>
        <w:rPr>
          <w:rFonts w:hint="eastAsia" w:asciiTheme="minorEastAsia" w:hAnsiTheme="minorEastAsia" w:eastAsiaTheme="minorEastAsia" w:cstheme="minorEastAsia"/>
          <w:i w:val="0"/>
          <w:iCs w:val="0"/>
          <w:caps w:val="0"/>
          <w:color w:val="auto"/>
          <w:spacing w:val="0"/>
          <w:sz w:val="21"/>
          <w:szCs w:val="21"/>
          <w:shd w:val="clear" w:fill="FDFDFE"/>
          <w:lang w:eastAsia="zh-CN"/>
        </w:rPr>
        <w:t>）</w:t>
      </w:r>
      <w:r>
        <w:rPr>
          <w:rFonts w:hint="eastAsia" w:asciiTheme="minorEastAsia" w:hAnsiTheme="minorEastAsia" w:eastAsiaTheme="minorEastAsia" w:cstheme="minorEastAsia"/>
          <w:i w:val="0"/>
          <w:iCs w:val="0"/>
          <w:caps w:val="0"/>
          <w:color w:val="auto"/>
          <w:spacing w:val="0"/>
          <w:sz w:val="21"/>
          <w:szCs w:val="21"/>
          <w:shd w:val="clear" w:fill="FDFDFE"/>
        </w:rPr>
        <w:t>。</w:t>
      </w:r>
    </w:p>
    <w:p>
      <w:pPr>
        <w:spacing w:line="360" w:lineRule="auto"/>
        <w:ind w:firstLine="420" w:firstLineChars="200"/>
        <w:rPr>
          <w:rFonts w:hint="eastAsia" w:asciiTheme="minorEastAsia" w:hAnsiTheme="minorEastAsia" w:eastAsiaTheme="minorEastAsia" w:cstheme="minorEastAsia"/>
          <w:i w:val="0"/>
          <w:iCs w:val="0"/>
          <w:caps w:val="0"/>
          <w:color w:val="auto"/>
          <w:spacing w:val="0"/>
          <w:sz w:val="21"/>
          <w:szCs w:val="21"/>
          <w:shd w:val="clear" w:fill="FDFDFE"/>
        </w:rPr>
      </w:pPr>
      <w:r>
        <w:rPr>
          <w:rFonts w:hint="eastAsia" w:asciiTheme="minorEastAsia" w:hAnsiTheme="minorEastAsia" w:eastAsiaTheme="minorEastAsia" w:cstheme="minorEastAsia"/>
          <w:color w:val="auto"/>
          <w:sz w:val="21"/>
          <w:szCs w:val="21"/>
        </w:rPr>
        <w:t>课程</w:t>
      </w:r>
      <w:r>
        <w:rPr>
          <w:rFonts w:hint="eastAsia" w:asciiTheme="minorEastAsia" w:hAnsiTheme="minorEastAsia" w:cstheme="minorEastAsia"/>
          <w:color w:val="auto"/>
          <w:sz w:val="21"/>
          <w:szCs w:val="21"/>
          <w:lang w:val="en-US" w:eastAsia="zh-CN"/>
        </w:rPr>
        <w:t>考察报告</w:t>
      </w:r>
      <w:r>
        <w:rPr>
          <w:rFonts w:hint="eastAsia" w:asciiTheme="minorEastAsia" w:hAnsiTheme="minorEastAsia" w:eastAsiaTheme="minorEastAsia" w:cstheme="minorEastAsia"/>
          <w:color w:val="auto"/>
          <w:sz w:val="21"/>
          <w:szCs w:val="21"/>
          <w:shd w:val="clear" w:color="auto" w:fill="FFFFFF"/>
        </w:rPr>
        <w:t>的成绩由教学点辅导教师，根据学生提交的作品情况、提交的文档情况及评审指标以百分制形式给出学生成绩。</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DFDFE"/>
        <w:spacing w:before="210" w:beforeAutospacing="0" w:after="0" w:afterAutospacing="0" w:line="26" w:lineRule="atLeast"/>
        <w:ind w:left="0" w:right="0" w:firstLine="0"/>
        <w:jc w:val="left"/>
        <w:rPr>
          <w:rStyle w:val="8"/>
          <w:rFonts w:hint="eastAsia" w:asciiTheme="minorEastAsia" w:hAnsiTheme="minorEastAsia" w:eastAsiaTheme="minorEastAsia" w:cstheme="minorEastAsia"/>
          <w:b/>
          <w:bCs/>
          <w:i w:val="0"/>
          <w:iCs w:val="0"/>
          <w:caps w:val="0"/>
          <w:color w:val="auto"/>
          <w:spacing w:val="0"/>
          <w:sz w:val="22"/>
          <w:szCs w:val="22"/>
          <w:shd w:val="clear" w:fill="FDFDFE"/>
          <w:lang w:val="en-US" w:eastAsia="zh-CN"/>
        </w:rPr>
      </w:pPr>
      <w:r>
        <w:rPr>
          <w:rStyle w:val="8"/>
          <w:rFonts w:hint="eastAsia" w:asciiTheme="minorEastAsia" w:hAnsiTheme="minorEastAsia" w:eastAsiaTheme="minorEastAsia" w:cstheme="minorEastAsia"/>
          <w:b/>
          <w:bCs/>
          <w:i w:val="0"/>
          <w:iCs w:val="0"/>
          <w:caps w:val="0"/>
          <w:color w:val="auto"/>
          <w:spacing w:val="0"/>
          <w:sz w:val="22"/>
          <w:szCs w:val="22"/>
          <w:shd w:val="clear" w:fill="FDFDFE"/>
          <w:lang w:val="en-US" w:eastAsia="zh-CN"/>
        </w:rPr>
        <w:t>六、课程考察报</w:t>
      </w:r>
      <w:r>
        <w:rPr>
          <w:rStyle w:val="8"/>
          <w:rFonts w:hint="eastAsia" w:asciiTheme="minorEastAsia" w:hAnsiTheme="minorEastAsia" w:cstheme="minorEastAsia"/>
          <w:b/>
          <w:bCs/>
          <w:i w:val="0"/>
          <w:iCs w:val="0"/>
          <w:caps w:val="0"/>
          <w:color w:val="auto"/>
          <w:spacing w:val="0"/>
          <w:sz w:val="22"/>
          <w:szCs w:val="22"/>
          <w:shd w:val="clear" w:fill="FDFDFE"/>
          <w:lang w:val="en-US" w:eastAsia="zh-CN"/>
        </w:rPr>
        <w:t>告</w:t>
      </w:r>
      <w:r>
        <w:rPr>
          <w:rStyle w:val="8"/>
          <w:rFonts w:hint="eastAsia" w:asciiTheme="minorEastAsia" w:hAnsiTheme="minorEastAsia" w:eastAsiaTheme="minorEastAsia" w:cstheme="minorEastAsia"/>
          <w:b/>
          <w:bCs/>
          <w:i w:val="0"/>
          <w:iCs w:val="0"/>
          <w:caps w:val="0"/>
          <w:color w:val="auto"/>
          <w:spacing w:val="0"/>
          <w:sz w:val="22"/>
          <w:szCs w:val="22"/>
          <w:shd w:val="clear" w:fill="FDFDFE"/>
          <w:lang w:val="en-US" w:eastAsia="zh-CN"/>
        </w:rPr>
        <w:t>提交</w:t>
      </w:r>
    </w:p>
    <w:p>
      <w:pPr>
        <w:pStyle w:val="5"/>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DFDFE"/>
        <w:spacing w:before="210" w:beforeAutospacing="0" w:after="0" w:afterAutospacing="0" w:line="26" w:lineRule="atLeast"/>
        <w:ind w:left="0" w:leftChars="0" w:right="0" w:firstLine="420" w:firstLineChars="0"/>
        <w:rPr>
          <w:rFonts w:hint="eastAsia" w:asciiTheme="minorEastAsia" w:hAnsiTheme="minorEastAsia" w:eastAsiaTheme="minorEastAsia" w:cstheme="minorEastAsia"/>
          <w:i w:val="0"/>
          <w:iCs w:val="0"/>
          <w:caps w:val="0"/>
          <w:color w:val="auto"/>
          <w:spacing w:val="0"/>
          <w:sz w:val="22"/>
          <w:szCs w:val="22"/>
        </w:rPr>
      </w:pPr>
      <w:r>
        <w:rPr>
          <w:rStyle w:val="8"/>
          <w:rFonts w:hint="eastAsia" w:asciiTheme="minorEastAsia" w:hAnsiTheme="minorEastAsia" w:eastAsiaTheme="minorEastAsia" w:cstheme="minorEastAsia"/>
          <w:b/>
          <w:bCs/>
          <w:i w:val="0"/>
          <w:iCs w:val="0"/>
          <w:caps w:val="0"/>
          <w:color w:val="auto"/>
          <w:spacing w:val="0"/>
          <w:sz w:val="22"/>
          <w:szCs w:val="22"/>
          <w:shd w:val="clear" w:fill="FDFDFE"/>
          <w:lang w:val="en-US" w:eastAsia="zh-CN"/>
        </w:rPr>
        <w:t>课程考察报</w:t>
      </w:r>
      <w:r>
        <w:rPr>
          <w:rStyle w:val="8"/>
          <w:rFonts w:hint="eastAsia" w:asciiTheme="minorEastAsia" w:hAnsiTheme="minorEastAsia" w:cstheme="minorEastAsia"/>
          <w:b/>
          <w:bCs/>
          <w:i w:val="0"/>
          <w:iCs w:val="0"/>
          <w:caps w:val="0"/>
          <w:color w:val="auto"/>
          <w:spacing w:val="0"/>
          <w:sz w:val="22"/>
          <w:szCs w:val="22"/>
          <w:shd w:val="clear" w:fill="FDFDFE"/>
          <w:lang w:val="en-US" w:eastAsia="zh-CN"/>
        </w:rPr>
        <w:t>告</w:t>
      </w:r>
      <w:r>
        <w:rPr>
          <w:rStyle w:val="8"/>
          <w:rFonts w:hint="eastAsia" w:asciiTheme="minorEastAsia" w:hAnsiTheme="minorEastAsia" w:eastAsiaTheme="minorEastAsia" w:cstheme="minorEastAsia"/>
          <w:b/>
          <w:bCs/>
          <w:i w:val="0"/>
          <w:iCs w:val="0"/>
          <w:caps w:val="0"/>
          <w:color w:val="auto"/>
          <w:spacing w:val="0"/>
          <w:sz w:val="22"/>
          <w:szCs w:val="22"/>
          <w:shd w:val="clear" w:fill="FDFDFE"/>
        </w:rPr>
        <w:t>文件提交要求</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i w:val="0"/>
          <w:iCs w:val="0"/>
          <w:caps w:val="0"/>
          <w:color w:val="auto"/>
          <w:spacing w:val="0"/>
          <w:sz w:val="22"/>
          <w:szCs w:val="22"/>
          <w:shd w:val="clear" w:fill="FDFDFE"/>
        </w:rPr>
        <w:t>提交的</w:t>
      </w:r>
      <w:r>
        <w:rPr>
          <w:rFonts w:hint="eastAsia" w:asciiTheme="minorEastAsia" w:hAnsiTheme="minorEastAsia" w:eastAsiaTheme="minorEastAsia" w:cstheme="minorEastAsia"/>
          <w:color w:val="auto"/>
          <w:sz w:val="21"/>
          <w:szCs w:val="21"/>
        </w:rPr>
        <w:t>课程</w:t>
      </w:r>
      <w:r>
        <w:rPr>
          <w:rFonts w:hint="eastAsia" w:asciiTheme="minorEastAsia" w:hAnsiTheme="minorEastAsia" w:cstheme="minorEastAsia"/>
          <w:color w:val="auto"/>
          <w:sz w:val="21"/>
          <w:szCs w:val="21"/>
          <w:lang w:val="en-US" w:eastAsia="zh-CN"/>
        </w:rPr>
        <w:t>考察报告</w:t>
      </w:r>
      <w:r>
        <w:rPr>
          <w:rFonts w:hint="eastAsia" w:asciiTheme="minorEastAsia" w:hAnsiTheme="minorEastAsia" w:eastAsiaTheme="minorEastAsia" w:cstheme="minorEastAsia"/>
          <w:i w:val="0"/>
          <w:iCs w:val="0"/>
          <w:caps w:val="0"/>
          <w:color w:val="auto"/>
          <w:spacing w:val="0"/>
          <w:sz w:val="22"/>
          <w:szCs w:val="22"/>
          <w:shd w:val="clear" w:fill="FDFDFE"/>
        </w:rPr>
        <w:t>需以</w:t>
      </w:r>
      <w:r>
        <w:rPr>
          <w:rFonts w:hint="eastAsia" w:asciiTheme="minorEastAsia" w:hAnsiTheme="minorEastAsia" w:cstheme="minorEastAsia"/>
          <w:i w:val="0"/>
          <w:iCs w:val="0"/>
          <w:caps w:val="0"/>
          <w:color w:val="auto"/>
          <w:spacing w:val="0"/>
          <w:sz w:val="22"/>
          <w:szCs w:val="22"/>
          <w:shd w:val="clear" w:fill="FDFDFE"/>
          <w:lang w:val="en-US" w:eastAsia="zh-CN"/>
        </w:rPr>
        <w:t>PDF</w:t>
      </w:r>
      <w:r>
        <w:rPr>
          <w:rFonts w:hint="eastAsia" w:asciiTheme="minorEastAsia" w:hAnsiTheme="minorEastAsia" w:eastAsiaTheme="minorEastAsia" w:cstheme="minorEastAsia"/>
          <w:i w:val="0"/>
          <w:iCs w:val="0"/>
          <w:caps w:val="0"/>
          <w:color w:val="auto"/>
          <w:spacing w:val="0"/>
          <w:sz w:val="22"/>
          <w:szCs w:val="22"/>
          <w:shd w:val="clear" w:fill="FDFDFE"/>
        </w:rPr>
        <w:t>形式呈现，并命名为“姓名+学号”。</w:t>
      </w:r>
    </w:p>
    <w:p>
      <w:pPr>
        <w:pStyle w:val="5"/>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DFDFE"/>
        <w:spacing w:before="210" w:beforeAutospacing="0" w:after="0" w:afterAutospacing="0" w:line="26" w:lineRule="atLeast"/>
        <w:ind w:left="0" w:leftChars="0" w:right="0" w:firstLine="420" w:firstLineChars="0"/>
        <w:jc w:val="left"/>
        <w:rPr>
          <w:rStyle w:val="8"/>
          <w:rFonts w:hint="eastAsia" w:asciiTheme="minorEastAsia" w:hAnsiTheme="minorEastAsia" w:eastAsiaTheme="minorEastAsia" w:cstheme="minorEastAsia"/>
          <w:b/>
          <w:bCs/>
          <w:i w:val="0"/>
          <w:iCs w:val="0"/>
          <w:caps w:val="0"/>
          <w:color w:val="auto"/>
          <w:spacing w:val="0"/>
          <w:sz w:val="22"/>
          <w:szCs w:val="22"/>
          <w:shd w:val="clear" w:fill="FDFDFE"/>
        </w:rPr>
      </w:pPr>
      <w:r>
        <w:rPr>
          <w:rStyle w:val="8"/>
          <w:rFonts w:hint="eastAsia" w:asciiTheme="minorEastAsia" w:hAnsiTheme="minorEastAsia" w:eastAsiaTheme="minorEastAsia" w:cstheme="minorEastAsia"/>
          <w:b/>
          <w:bCs/>
          <w:i w:val="0"/>
          <w:iCs w:val="0"/>
          <w:caps w:val="0"/>
          <w:color w:val="auto"/>
          <w:spacing w:val="0"/>
          <w:sz w:val="22"/>
          <w:szCs w:val="22"/>
          <w:shd w:val="clear" w:fill="FDFDFE"/>
        </w:rPr>
        <w:t>提交与收集流程</w:t>
      </w:r>
    </w:p>
    <w:p>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363"/>
        <w:textAlignment w:val="auto"/>
        <w:rPr>
          <w:rFonts w:hint="eastAsia" w:asciiTheme="minorEastAsia" w:hAnsiTheme="minorEastAsia" w:eastAsiaTheme="minorEastAsia" w:cstheme="minorEastAsia"/>
          <w:color w:val="auto"/>
          <w:sz w:val="22"/>
          <w:szCs w:val="22"/>
        </w:rPr>
      </w:pPr>
      <w:r>
        <w:rPr>
          <w:rStyle w:val="8"/>
          <w:rFonts w:hint="eastAsia" w:asciiTheme="minorEastAsia" w:hAnsiTheme="minorEastAsia" w:eastAsiaTheme="minorEastAsia" w:cstheme="minorEastAsia"/>
          <w:b/>
          <w:bCs/>
          <w:i w:val="0"/>
          <w:iCs w:val="0"/>
          <w:caps w:val="0"/>
          <w:color w:val="auto"/>
          <w:spacing w:val="0"/>
          <w:sz w:val="22"/>
          <w:szCs w:val="22"/>
          <w:shd w:val="clear" w:fill="FDFDFE"/>
        </w:rPr>
        <w:t>学生提交</w:t>
      </w:r>
      <w:r>
        <w:rPr>
          <w:rStyle w:val="8"/>
          <w:rFonts w:hint="eastAsia" w:asciiTheme="minorEastAsia" w:hAnsiTheme="minorEastAsia" w:cstheme="minorEastAsia"/>
          <w:b/>
          <w:bCs/>
          <w:i w:val="0"/>
          <w:iCs w:val="0"/>
          <w:caps w:val="0"/>
          <w:color w:val="auto"/>
          <w:spacing w:val="0"/>
          <w:sz w:val="22"/>
          <w:szCs w:val="22"/>
          <w:shd w:val="clear" w:fill="FDFDFE"/>
          <w:lang w:val="en-US" w:eastAsia="zh-CN"/>
        </w:rPr>
        <w:t>与教师批改</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textAlignment w:val="auto"/>
        <w:rPr>
          <w:rFonts w:hint="default" w:asciiTheme="minorEastAsia" w:hAnsiTheme="minorEastAsia" w:eastAsiaTheme="minorEastAsia" w:cstheme="minorEastAsia"/>
          <w:b/>
          <w:bCs/>
          <w:color w:val="FF0000"/>
          <w:sz w:val="22"/>
          <w:szCs w:val="22"/>
          <w:lang w:val="en-US" w:eastAsia="zh-CN"/>
        </w:rPr>
      </w:pPr>
      <w:r>
        <w:rPr>
          <w:rFonts w:hint="eastAsia" w:asciiTheme="minorEastAsia" w:hAnsiTheme="minorEastAsia" w:cstheme="minorEastAsia"/>
          <w:b/>
          <w:bCs/>
          <w:i w:val="0"/>
          <w:iCs w:val="0"/>
          <w:caps w:val="0"/>
          <w:color w:val="FF0000"/>
          <w:spacing w:val="0"/>
          <w:sz w:val="22"/>
          <w:szCs w:val="22"/>
          <w:shd w:val="clear" w:fill="FDFDFE"/>
          <w:lang w:eastAsia="zh-CN"/>
        </w:rPr>
        <w:t>（</w:t>
      </w:r>
      <w:r>
        <w:rPr>
          <w:rFonts w:hint="eastAsia" w:asciiTheme="minorEastAsia" w:hAnsiTheme="minorEastAsia" w:cstheme="minorEastAsia"/>
          <w:b/>
          <w:bCs/>
          <w:i w:val="0"/>
          <w:iCs w:val="0"/>
          <w:caps w:val="0"/>
          <w:color w:val="FF0000"/>
          <w:spacing w:val="0"/>
          <w:sz w:val="22"/>
          <w:szCs w:val="22"/>
          <w:shd w:val="clear" w:fill="FDFDFE"/>
          <w:lang w:val="en-US" w:eastAsia="zh-CN"/>
        </w:rPr>
        <w:t>1</w:t>
      </w:r>
      <w:r>
        <w:rPr>
          <w:rFonts w:hint="eastAsia" w:asciiTheme="minorEastAsia" w:hAnsiTheme="minorEastAsia" w:cstheme="minorEastAsia"/>
          <w:b/>
          <w:bCs/>
          <w:i w:val="0"/>
          <w:iCs w:val="0"/>
          <w:caps w:val="0"/>
          <w:color w:val="FF0000"/>
          <w:spacing w:val="0"/>
          <w:sz w:val="22"/>
          <w:szCs w:val="22"/>
          <w:shd w:val="clear" w:fill="FDFDFE"/>
          <w:lang w:eastAsia="zh-CN"/>
        </w:rPr>
        <w:t>）</w:t>
      </w:r>
      <w:r>
        <w:rPr>
          <w:rFonts w:hint="eastAsia" w:asciiTheme="minorEastAsia" w:hAnsiTheme="minorEastAsia" w:eastAsiaTheme="minorEastAsia" w:cstheme="minorEastAsia"/>
          <w:b/>
          <w:bCs/>
          <w:i w:val="0"/>
          <w:iCs w:val="0"/>
          <w:caps w:val="0"/>
          <w:color w:val="FF0000"/>
          <w:spacing w:val="0"/>
          <w:sz w:val="22"/>
          <w:szCs w:val="22"/>
          <w:shd w:val="clear" w:fill="FDFDFE"/>
        </w:rPr>
        <w:t>完成课程考察报告后，学生需将</w:t>
      </w:r>
      <w:r>
        <w:rPr>
          <w:rFonts w:hint="eastAsia" w:asciiTheme="minorEastAsia" w:hAnsiTheme="minorEastAsia" w:cstheme="minorEastAsia"/>
          <w:b/>
          <w:bCs/>
          <w:i w:val="0"/>
          <w:iCs w:val="0"/>
          <w:caps w:val="0"/>
          <w:color w:val="FF0000"/>
          <w:spacing w:val="0"/>
          <w:sz w:val="22"/>
          <w:szCs w:val="22"/>
          <w:shd w:val="clear" w:fill="FDFDFE"/>
          <w:lang w:val="en-US" w:eastAsia="zh-CN"/>
        </w:rPr>
        <w:t>报告</w:t>
      </w:r>
      <w:r>
        <w:rPr>
          <w:rFonts w:hint="eastAsia" w:asciiTheme="minorEastAsia" w:hAnsiTheme="minorEastAsia" w:eastAsiaTheme="minorEastAsia" w:cstheme="minorEastAsia"/>
          <w:b/>
          <w:bCs/>
          <w:i w:val="0"/>
          <w:iCs w:val="0"/>
          <w:caps w:val="0"/>
          <w:color w:val="FF0000"/>
          <w:spacing w:val="0"/>
          <w:sz w:val="22"/>
          <w:szCs w:val="22"/>
          <w:shd w:val="clear" w:fill="FDFDFE"/>
        </w:rPr>
        <w:t>（</w:t>
      </w:r>
      <w:r>
        <w:rPr>
          <w:rFonts w:hint="eastAsia" w:asciiTheme="minorEastAsia" w:hAnsiTheme="minorEastAsia" w:cstheme="minorEastAsia"/>
          <w:b/>
          <w:bCs/>
          <w:i w:val="0"/>
          <w:iCs w:val="0"/>
          <w:caps w:val="0"/>
          <w:color w:val="FF0000"/>
          <w:spacing w:val="0"/>
          <w:sz w:val="22"/>
          <w:szCs w:val="22"/>
          <w:shd w:val="clear" w:fill="FDFDFE"/>
          <w:lang w:val="en-US" w:eastAsia="zh-CN"/>
        </w:rPr>
        <w:t>PDF</w:t>
      </w:r>
      <w:r>
        <w:rPr>
          <w:rFonts w:hint="eastAsia" w:asciiTheme="minorEastAsia" w:hAnsiTheme="minorEastAsia" w:eastAsiaTheme="minorEastAsia" w:cstheme="minorEastAsia"/>
          <w:b/>
          <w:bCs/>
          <w:i w:val="0"/>
          <w:iCs w:val="0"/>
          <w:caps w:val="0"/>
          <w:color w:val="FF0000"/>
          <w:spacing w:val="0"/>
          <w:sz w:val="22"/>
          <w:szCs w:val="22"/>
          <w:shd w:val="clear" w:fill="FDFDFE"/>
        </w:rPr>
        <w:t>形式）</w:t>
      </w:r>
      <w:r>
        <w:rPr>
          <w:rFonts w:hint="eastAsia" w:asciiTheme="minorEastAsia" w:hAnsiTheme="minorEastAsia" w:cstheme="minorEastAsia"/>
          <w:b/>
          <w:bCs/>
          <w:i w:val="0"/>
          <w:iCs w:val="0"/>
          <w:caps w:val="0"/>
          <w:color w:val="FF0000"/>
          <w:spacing w:val="0"/>
          <w:sz w:val="22"/>
          <w:szCs w:val="22"/>
          <w:shd w:val="clear" w:fill="FDFDFE"/>
          <w:lang w:val="en-US" w:eastAsia="zh-CN"/>
        </w:rPr>
        <w:t>上传至</w:t>
      </w:r>
      <w:r>
        <w:rPr>
          <w:rFonts w:hint="eastAsia" w:asciiTheme="minorEastAsia" w:hAnsiTheme="minorEastAsia" w:cstheme="minorEastAsia"/>
          <w:b/>
          <w:bCs/>
          <w:color w:val="FF0000"/>
          <w:sz w:val="21"/>
          <w:szCs w:val="21"/>
          <w:lang w:val="en-US" w:eastAsia="zh-CN"/>
        </w:rPr>
        <w:t>离线作业提交平台</w:t>
      </w:r>
      <w:r>
        <w:rPr>
          <w:rFonts w:hint="eastAsia" w:asciiTheme="minorEastAsia" w:hAnsiTheme="minorEastAsia" w:eastAsiaTheme="minorEastAsia" w:cstheme="minorEastAsia"/>
          <w:b/>
          <w:bCs/>
          <w:i w:val="0"/>
          <w:iCs w:val="0"/>
          <w:caps w:val="0"/>
          <w:color w:val="FF0000"/>
          <w:spacing w:val="0"/>
          <w:sz w:val="22"/>
          <w:szCs w:val="22"/>
          <w:shd w:val="clear" w:fill="FDFDFE"/>
        </w:rPr>
        <w:t>。</w:t>
      </w:r>
      <w:r>
        <w:rPr>
          <w:rFonts w:hint="eastAsia" w:asciiTheme="minorEastAsia" w:hAnsiTheme="minorEastAsia" w:cstheme="minorEastAsia"/>
          <w:b/>
          <w:bCs/>
          <w:i w:val="0"/>
          <w:iCs w:val="0"/>
          <w:caps w:val="0"/>
          <w:color w:val="FF0000"/>
          <w:spacing w:val="0"/>
          <w:sz w:val="22"/>
          <w:szCs w:val="22"/>
          <w:shd w:val="clear" w:fill="FDFDFE"/>
          <w:lang w:val="en-US" w:eastAsia="zh-CN"/>
        </w:rPr>
        <w:t>学生提交时间为：6月5日-6月19日。</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40" w:firstLineChars="200"/>
        <w:textAlignment w:val="auto"/>
        <w:rPr>
          <w:rFonts w:hint="eastAsia" w:asciiTheme="minorEastAsia" w:hAnsiTheme="minorEastAsia" w:eastAsiaTheme="minorEastAsia" w:cstheme="minorEastAsia"/>
          <w:i w:val="0"/>
          <w:iCs w:val="0"/>
          <w:caps w:val="0"/>
          <w:color w:val="auto"/>
          <w:spacing w:val="0"/>
          <w:sz w:val="22"/>
          <w:szCs w:val="22"/>
          <w:shd w:val="clear" w:fill="FDFDFE"/>
        </w:rPr>
      </w:pPr>
      <w:r>
        <w:rPr>
          <w:rFonts w:hint="eastAsia" w:asciiTheme="minorEastAsia" w:hAnsiTheme="minorEastAsia" w:cstheme="minorEastAsia"/>
          <w:i w:val="0"/>
          <w:iCs w:val="0"/>
          <w:caps w:val="0"/>
          <w:color w:val="auto"/>
          <w:spacing w:val="0"/>
          <w:sz w:val="22"/>
          <w:szCs w:val="22"/>
          <w:shd w:val="clear" w:fill="FDFDFE"/>
          <w:lang w:eastAsia="zh-CN"/>
        </w:rPr>
        <w:t>（</w:t>
      </w:r>
      <w:r>
        <w:rPr>
          <w:rFonts w:hint="eastAsia" w:asciiTheme="minorEastAsia" w:hAnsiTheme="minorEastAsia" w:cstheme="minorEastAsia"/>
          <w:i w:val="0"/>
          <w:iCs w:val="0"/>
          <w:caps w:val="0"/>
          <w:color w:val="auto"/>
          <w:spacing w:val="0"/>
          <w:sz w:val="22"/>
          <w:szCs w:val="22"/>
          <w:shd w:val="clear" w:fill="FDFDFE"/>
          <w:lang w:val="en-US" w:eastAsia="zh-CN"/>
        </w:rPr>
        <w:t>2</w:t>
      </w:r>
      <w:r>
        <w:rPr>
          <w:rFonts w:hint="eastAsia" w:asciiTheme="minorEastAsia" w:hAnsiTheme="minorEastAsia" w:cstheme="minorEastAsia"/>
          <w:i w:val="0"/>
          <w:iCs w:val="0"/>
          <w:caps w:val="0"/>
          <w:color w:val="auto"/>
          <w:spacing w:val="0"/>
          <w:sz w:val="22"/>
          <w:szCs w:val="22"/>
          <w:shd w:val="clear" w:fill="FDFDFE"/>
          <w:lang w:eastAsia="zh-CN"/>
        </w:rPr>
        <w:t>）</w:t>
      </w:r>
      <w:r>
        <w:rPr>
          <w:rFonts w:hint="eastAsia" w:asciiTheme="minorEastAsia" w:hAnsiTheme="minorEastAsia" w:cstheme="minorEastAsia"/>
          <w:i w:val="0"/>
          <w:iCs w:val="0"/>
          <w:caps w:val="0"/>
          <w:color w:val="auto"/>
          <w:spacing w:val="0"/>
          <w:sz w:val="22"/>
          <w:szCs w:val="22"/>
          <w:shd w:val="clear" w:fill="FDFDFE"/>
          <w:lang w:val="en-US" w:eastAsia="zh-CN"/>
        </w:rPr>
        <w:t>辅导教师按照教务处考试文件要求在规定时间内登录平台批阅学生成绩</w:t>
      </w:r>
      <w:r>
        <w:rPr>
          <w:rFonts w:hint="eastAsia" w:asciiTheme="minorEastAsia" w:hAnsiTheme="minorEastAsia" w:eastAsiaTheme="minorEastAsia" w:cstheme="minorEastAsia"/>
          <w:i w:val="0"/>
          <w:iCs w:val="0"/>
          <w:caps w:val="0"/>
          <w:color w:val="auto"/>
          <w:spacing w:val="0"/>
          <w:sz w:val="22"/>
          <w:szCs w:val="22"/>
          <w:shd w:val="clear" w:fill="FDFDFE"/>
        </w:rPr>
        <w:t>。</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40" w:firstLineChars="200"/>
        <w:textAlignment w:val="auto"/>
        <w:rPr>
          <w:rFonts w:hint="default" w:asciiTheme="minorEastAsia" w:hAnsiTheme="minorEastAsia" w:eastAsiaTheme="minorEastAsia" w:cstheme="minorEastAsia"/>
          <w:i w:val="0"/>
          <w:iCs w:val="0"/>
          <w:caps w:val="0"/>
          <w:color w:val="auto"/>
          <w:spacing w:val="0"/>
          <w:sz w:val="22"/>
          <w:szCs w:val="22"/>
          <w:shd w:val="clear" w:fill="FDFDFE"/>
          <w:lang w:val="en-US" w:eastAsia="zh-CN"/>
        </w:rPr>
      </w:pPr>
      <w:r>
        <w:rPr>
          <w:rFonts w:hint="eastAsia" w:asciiTheme="minorEastAsia" w:hAnsiTheme="minorEastAsia" w:cstheme="minorEastAsia"/>
          <w:i w:val="0"/>
          <w:iCs w:val="0"/>
          <w:caps w:val="0"/>
          <w:color w:val="auto"/>
          <w:spacing w:val="0"/>
          <w:sz w:val="22"/>
          <w:szCs w:val="22"/>
          <w:shd w:val="clear" w:fill="FDFDFE"/>
          <w:lang w:val="en-US" w:eastAsia="zh-CN"/>
        </w:rPr>
        <w:t>辅导教师评阅时间为：6月20日-7月10日。</w:t>
      </w:r>
    </w:p>
    <w:p>
      <w:pPr>
        <w:pStyle w:val="5"/>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DFDFE"/>
        <w:spacing w:before="210" w:beforeAutospacing="0" w:after="0" w:afterAutospacing="0" w:line="26" w:lineRule="atLeast"/>
        <w:ind w:left="0" w:leftChars="0" w:right="0" w:firstLine="420" w:firstLineChars="0"/>
        <w:jc w:val="left"/>
        <w:rPr>
          <w:rStyle w:val="8"/>
          <w:rFonts w:hint="eastAsia" w:asciiTheme="minorEastAsia" w:hAnsiTheme="minorEastAsia" w:eastAsiaTheme="minorEastAsia" w:cstheme="minorEastAsia"/>
          <w:b/>
          <w:bCs/>
          <w:i w:val="0"/>
          <w:iCs w:val="0"/>
          <w:caps w:val="0"/>
          <w:color w:val="auto"/>
          <w:spacing w:val="0"/>
          <w:sz w:val="22"/>
          <w:szCs w:val="22"/>
          <w:shd w:val="clear" w:fill="FDFDFE"/>
        </w:rPr>
      </w:pPr>
      <w:r>
        <w:rPr>
          <w:rStyle w:val="8"/>
          <w:rFonts w:hint="eastAsia" w:asciiTheme="minorEastAsia" w:hAnsiTheme="minorEastAsia" w:eastAsiaTheme="minorEastAsia" w:cstheme="minorEastAsia"/>
          <w:b/>
          <w:bCs/>
          <w:i w:val="0"/>
          <w:iCs w:val="0"/>
          <w:caps w:val="0"/>
          <w:color w:val="auto"/>
          <w:spacing w:val="0"/>
          <w:sz w:val="22"/>
          <w:szCs w:val="22"/>
          <w:shd w:val="clear" w:fill="FDFDFE"/>
        </w:rPr>
        <w:t>成绩评定与报送</w:t>
      </w:r>
    </w:p>
    <w:p>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363"/>
        <w:textAlignment w:val="auto"/>
        <w:rPr>
          <w:rFonts w:hint="eastAsia" w:asciiTheme="minorEastAsia" w:hAnsiTheme="minorEastAsia" w:eastAsiaTheme="minorEastAsia" w:cstheme="minorEastAsia"/>
          <w:color w:val="auto"/>
          <w:sz w:val="22"/>
          <w:szCs w:val="22"/>
        </w:rPr>
      </w:pPr>
      <w:r>
        <w:rPr>
          <w:rStyle w:val="8"/>
          <w:rFonts w:hint="eastAsia" w:asciiTheme="minorEastAsia" w:hAnsiTheme="minorEastAsia" w:eastAsiaTheme="minorEastAsia" w:cstheme="minorEastAsia"/>
          <w:b/>
          <w:bCs/>
          <w:i w:val="0"/>
          <w:iCs w:val="0"/>
          <w:caps w:val="0"/>
          <w:color w:val="auto"/>
          <w:spacing w:val="0"/>
          <w:sz w:val="22"/>
          <w:szCs w:val="22"/>
          <w:shd w:val="clear" w:fill="FDFDFE"/>
        </w:rPr>
        <w:t>评阅与成绩评定</w:t>
      </w:r>
      <w:r>
        <w:rPr>
          <w:rStyle w:val="8"/>
          <w:rFonts w:hint="eastAsia" w:asciiTheme="minorEastAsia" w:hAnsiTheme="minorEastAsia" w:eastAsiaTheme="minorEastAsia" w:cstheme="minorEastAsia"/>
          <w:b/>
          <w:bCs/>
          <w:i w:val="0"/>
          <w:iCs w:val="0"/>
          <w:caps w:val="0"/>
          <w:color w:val="auto"/>
          <w:spacing w:val="0"/>
          <w:sz w:val="22"/>
          <w:szCs w:val="22"/>
          <w:shd w:val="clear" w:fill="FDFDFE"/>
          <w:lang w:eastAsia="zh-CN"/>
        </w:rPr>
        <w:t>：</w:t>
      </w:r>
      <w:r>
        <w:rPr>
          <w:rFonts w:hint="eastAsia" w:asciiTheme="minorEastAsia" w:hAnsiTheme="minorEastAsia" w:eastAsiaTheme="minorEastAsia" w:cstheme="minorEastAsia"/>
          <w:i w:val="0"/>
          <w:iCs w:val="0"/>
          <w:caps w:val="0"/>
          <w:color w:val="auto"/>
          <w:spacing w:val="0"/>
          <w:sz w:val="22"/>
          <w:szCs w:val="22"/>
          <w:shd w:val="clear" w:fill="FDFDFE"/>
        </w:rPr>
        <w:t>教学点需按照课程考察报告</w:t>
      </w:r>
      <w:r>
        <w:rPr>
          <w:rFonts w:hint="eastAsia" w:asciiTheme="minorEastAsia" w:hAnsiTheme="minorEastAsia" w:cstheme="minorEastAsia"/>
          <w:i w:val="0"/>
          <w:iCs w:val="0"/>
          <w:caps w:val="0"/>
          <w:color w:val="auto"/>
          <w:spacing w:val="0"/>
          <w:sz w:val="22"/>
          <w:szCs w:val="22"/>
          <w:shd w:val="clear" w:fill="FDFDFE"/>
          <w:lang w:val="en-US" w:eastAsia="zh-CN"/>
        </w:rPr>
        <w:t>评分标准</w:t>
      </w:r>
      <w:r>
        <w:rPr>
          <w:rFonts w:hint="eastAsia" w:asciiTheme="minorEastAsia" w:hAnsiTheme="minorEastAsia" w:eastAsiaTheme="minorEastAsia" w:cstheme="minorEastAsia"/>
          <w:i w:val="0"/>
          <w:iCs w:val="0"/>
          <w:caps w:val="0"/>
          <w:color w:val="auto"/>
          <w:spacing w:val="0"/>
          <w:sz w:val="22"/>
          <w:szCs w:val="22"/>
          <w:shd w:val="clear" w:fill="FDFDFE"/>
        </w:rPr>
        <w:t>，对本教学点学生的</w:t>
      </w:r>
      <w:r>
        <w:rPr>
          <w:rFonts w:hint="eastAsia" w:asciiTheme="minorEastAsia" w:hAnsiTheme="minorEastAsia" w:cstheme="minorEastAsia"/>
          <w:i w:val="0"/>
          <w:iCs w:val="0"/>
          <w:caps w:val="0"/>
          <w:color w:val="auto"/>
          <w:spacing w:val="0"/>
          <w:sz w:val="22"/>
          <w:szCs w:val="22"/>
          <w:shd w:val="clear" w:fill="FDFDFE"/>
          <w:lang w:val="en-US" w:eastAsia="zh-CN"/>
        </w:rPr>
        <w:t>报告</w:t>
      </w:r>
      <w:r>
        <w:rPr>
          <w:rFonts w:hint="eastAsia" w:asciiTheme="minorEastAsia" w:hAnsiTheme="minorEastAsia" w:eastAsiaTheme="minorEastAsia" w:cstheme="minorEastAsia"/>
          <w:i w:val="0"/>
          <w:iCs w:val="0"/>
          <w:caps w:val="0"/>
          <w:color w:val="auto"/>
          <w:spacing w:val="0"/>
          <w:sz w:val="22"/>
          <w:szCs w:val="22"/>
          <w:shd w:val="clear" w:fill="FDFDFE"/>
        </w:rPr>
        <w:t>进行认真评阅，并填写课程成绩表。</w:t>
      </w:r>
    </w:p>
    <w:p>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363"/>
        <w:textAlignment w:val="auto"/>
        <w:rPr>
          <w:rFonts w:hint="default" w:asciiTheme="minorEastAsia" w:hAnsiTheme="minorEastAsia" w:eastAsiaTheme="minorEastAsia" w:cstheme="minorEastAsia"/>
          <w:color w:val="auto"/>
          <w:sz w:val="22"/>
          <w:szCs w:val="22"/>
          <w:lang w:val="en-US"/>
        </w:rPr>
      </w:pPr>
      <w:r>
        <w:rPr>
          <w:rStyle w:val="8"/>
          <w:rFonts w:hint="eastAsia" w:asciiTheme="minorEastAsia" w:hAnsiTheme="minorEastAsia" w:eastAsiaTheme="minorEastAsia" w:cstheme="minorEastAsia"/>
          <w:b/>
          <w:bCs/>
          <w:i w:val="0"/>
          <w:iCs w:val="0"/>
          <w:caps w:val="0"/>
          <w:color w:val="auto"/>
          <w:spacing w:val="0"/>
          <w:sz w:val="22"/>
          <w:szCs w:val="22"/>
          <w:shd w:val="clear" w:fill="FDFDFE"/>
        </w:rPr>
        <w:t>成绩报送</w:t>
      </w:r>
      <w:r>
        <w:rPr>
          <w:rStyle w:val="8"/>
          <w:rFonts w:hint="eastAsia" w:asciiTheme="minorEastAsia" w:hAnsiTheme="minorEastAsia" w:eastAsiaTheme="minorEastAsia" w:cstheme="minorEastAsia"/>
          <w:b/>
          <w:bCs/>
          <w:i w:val="0"/>
          <w:iCs w:val="0"/>
          <w:caps w:val="0"/>
          <w:color w:val="auto"/>
          <w:spacing w:val="0"/>
          <w:sz w:val="22"/>
          <w:szCs w:val="22"/>
          <w:shd w:val="clear" w:fill="FDFDFE"/>
          <w:lang w:eastAsia="zh-CN"/>
        </w:rPr>
        <w:t>：</w:t>
      </w:r>
      <w:r>
        <w:rPr>
          <w:rFonts w:hint="eastAsia" w:asciiTheme="minorEastAsia" w:hAnsiTheme="minorEastAsia" w:eastAsiaTheme="minorEastAsia" w:cstheme="minorEastAsia"/>
          <w:i w:val="0"/>
          <w:iCs w:val="0"/>
          <w:caps w:val="0"/>
          <w:color w:val="auto"/>
          <w:spacing w:val="0"/>
          <w:sz w:val="22"/>
          <w:szCs w:val="22"/>
          <w:shd w:val="clear" w:fill="FDFDFE"/>
        </w:rPr>
        <w:t>完成评阅与成绩评定后，</w:t>
      </w:r>
      <w:r>
        <w:rPr>
          <w:rFonts w:hint="eastAsia" w:asciiTheme="minorEastAsia" w:hAnsiTheme="minorEastAsia" w:cstheme="minorEastAsia"/>
          <w:i w:val="0"/>
          <w:iCs w:val="0"/>
          <w:caps w:val="0"/>
          <w:color w:val="auto"/>
          <w:spacing w:val="0"/>
          <w:sz w:val="22"/>
          <w:szCs w:val="22"/>
          <w:shd w:val="clear" w:fill="FDFDFE"/>
          <w:lang w:val="en-US" w:eastAsia="zh-CN"/>
        </w:rPr>
        <w:t>专业负责人审核无误后由教务部统一对接成绩至教务管理系统。</w:t>
      </w:r>
    </w:p>
    <w:p>
      <w:pPr>
        <w:pStyle w:val="5"/>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DFDFE"/>
        <w:spacing w:before="210" w:beforeAutospacing="0" w:after="0" w:afterAutospacing="0" w:line="26" w:lineRule="atLeast"/>
        <w:ind w:left="0" w:leftChars="0" w:right="0" w:firstLine="420" w:firstLineChars="0"/>
        <w:jc w:val="left"/>
        <w:rPr>
          <w:rStyle w:val="8"/>
          <w:rFonts w:hint="eastAsia" w:asciiTheme="minorEastAsia" w:hAnsiTheme="minorEastAsia" w:eastAsiaTheme="minorEastAsia" w:cstheme="minorEastAsia"/>
          <w:b/>
          <w:bCs/>
          <w:i w:val="0"/>
          <w:iCs w:val="0"/>
          <w:caps w:val="0"/>
          <w:color w:val="auto"/>
          <w:spacing w:val="0"/>
          <w:sz w:val="22"/>
          <w:szCs w:val="22"/>
          <w:shd w:val="clear" w:fill="FDFDFE"/>
        </w:rPr>
      </w:pPr>
      <w:r>
        <w:rPr>
          <w:rStyle w:val="8"/>
          <w:rFonts w:hint="eastAsia" w:asciiTheme="minorEastAsia" w:hAnsiTheme="minorEastAsia" w:eastAsiaTheme="minorEastAsia" w:cstheme="minorEastAsia"/>
          <w:b/>
          <w:bCs/>
          <w:i w:val="0"/>
          <w:iCs w:val="0"/>
          <w:caps w:val="0"/>
          <w:color w:val="auto"/>
          <w:spacing w:val="0"/>
          <w:sz w:val="22"/>
          <w:szCs w:val="22"/>
          <w:shd w:val="clear" w:fill="FDFDFE"/>
        </w:rPr>
        <w:t>数据提交方式</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firstLine="220" w:firstLineChars="100"/>
        <w:textAlignment w:val="auto"/>
        <w:rPr>
          <w:rFonts w:hint="eastAsia" w:asciiTheme="minorEastAsia" w:hAnsiTheme="minorEastAsia" w:cstheme="minorEastAsia"/>
          <w:i w:val="0"/>
          <w:iCs w:val="0"/>
          <w:caps w:val="0"/>
          <w:color w:val="auto"/>
          <w:spacing w:val="0"/>
          <w:sz w:val="22"/>
          <w:szCs w:val="22"/>
          <w:shd w:val="clear" w:fill="FDFDFE"/>
          <w:lang w:val="en-US" w:eastAsia="zh-CN"/>
        </w:rPr>
      </w:pPr>
      <w:r>
        <w:rPr>
          <w:rFonts w:hint="eastAsia" w:asciiTheme="minorEastAsia" w:hAnsiTheme="minorEastAsia" w:cstheme="minorEastAsia"/>
          <w:i w:val="0"/>
          <w:iCs w:val="0"/>
          <w:caps w:val="0"/>
          <w:color w:val="auto"/>
          <w:spacing w:val="0"/>
          <w:sz w:val="22"/>
          <w:szCs w:val="22"/>
          <w:shd w:val="clear" w:fill="FDFDFE"/>
          <w:lang w:val="en-US" w:eastAsia="zh-CN"/>
        </w:rPr>
        <w:t>学生作业和成绩表由教学点以电子版形式本体留档备查，保存时间为一学年。</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363" w:leftChars="0" w:right="0" w:rightChars="0" w:firstLine="220" w:firstLineChars="100"/>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cstheme="minorEastAsia"/>
          <w:i w:val="0"/>
          <w:iCs w:val="0"/>
          <w:caps w:val="0"/>
          <w:color w:val="auto"/>
          <w:spacing w:val="0"/>
          <w:sz w:val="22"/>
          <w:szCs w:val="22"/>
          <w:shd w:val="clear" w:fill="FDFDFE"/>
          <w:lang w:val="en-US" w:eastAsia="zh-CN"/>
        </w:rPr>
        <w:t>如有需要联系责任教师，请在企业微信中联系</w:t>
      </w:r>
      <w:r>
        <w:rPr>
          <w:rFonts w:hint="eastAsia" w:asciiTheme="minorEastAsia" w:hAnsiTheme="minorEastAsia" w:cstheme="minorEastAsia"/>
          <w:i w:val="0"/>
          <w:iCs w:val="0"/>
          <w:caps w:val="0"/>
          <w:color w:val="auto"/>
          <w:spacing w:val="0"/>
          <w:sz w:val="22"/>
          <w:szCs w:val="22"/>
          <w:shd w:val="clear" w:fill="FDFDFE"/>
          <w:lang w:eastAsia="zh-CN"/>
        </w:rPr>
        <w:t>：</w:t>
      </w:r>
      <w:r>
        <w:rPr>
          <w:rFonts w:hint="eastAsia" w:asciiTheme="minorEastAsia" w:hAnsiTheme="minorEastAsia" w:cstheme="minorEastAsia"/>
          <w:i w:val="0"/>
          <w:iCs w:val="0"/>
          <w:caps w:val="0"/>
          <w:color w:val="auto"/>
          <w:spacing w:val="0"/>
          <w:sz w:val="22"/>
          <w:szCs w:val="22"/>
          <w:shd w:val="clear" w:fill="FDFDFE"/>
          <w:lang w:val="en-US" w:eastAsia="zh-CN"/>
        </w:rPr>
        <w:t>叶繁</w:t>
      </w:r>
      <w:r>
        <w:rPr>
          <w:rFonts w:hint="eastAsia" w:asciiTheme="minorEastAsia" w:hAnsiTheme="minorEastAsia" w:eastAsiaTheme="minorEastAsia" w:cstheme="minorEastAsia"/>
          <w:i w:val="0"/>
          <w:iCs w:val="0"/>
          <w:caps w:val="0"/>
          <w:color w:val="auto"/>
          <w:spacing w:val="0"/>
          <w:sz w:val="22"/>
          <w:szCs w:val="22"/>
          <w:shd w:val="clear" w:fill="FDFDFE"/>
        </w:rPr>
        <w:t>老师。</w:t>
      </w:r>
    </w:p>
    <w:p>
      <w:pPr>
        <w:pStyle w:val="5"/>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hd w:val="clear" w:fill="FDFDFE"/>
        <w:spacing w:before="210" w:beforeAutospacing="0" w:after="0" w:afterAutospacing="0" w:line="26" w:lineRule="atLeast"/>
        <w:ind w:left="0" w:leftChars="0" w:right="0" w:firstLine="420" w:firstLineChars="0"/>
        <w:jc w:val="left"/>
        <w:rPr>
          <w:rStyle w:val="8"/>
          <w:rFonts w:hint="eastAsia" w:asciiTheme="minorEastAsia" w:hAnsiTheme="minorEastAsia" w:eastAsiaTheme="minorEastAsia" w:cstheme="minorEastAsia"/>
          <w:b/>
          <w:bCs/>
          <w:i w:val="0"/>
          <w:iCs w:val="0"/>
          <w:caps w:val="0"/>
          <w:color w:val="auto"/>
          <w:spacing w:val="0"/>
          <w:sz w:val="22"/>
          <w:szCs w:val="22"/>
          <w:shd w:val="clear" w:fill="FDFDFE"/>
        </w:rPr>
      </w:pPr>
      <w:r>
        <w:rPr>
          <w:rStyle w:val="8"/>
          <w:rFonts w:hint="eastAsia" w:asciiTheme="minorEastAsia" w:hAnsiTheme="minorEastAsia" w:eastAsiaTheme="minorEastAsia" w:cstheme="minorEastAsia"/>
          <w:b/>
          <w:bCs/>
          <w:i w:val="0"/>
          <w:iCs w:val="0"/>
          <w:caps w:val="0"/>
          <w:color w:val="auto"/>
          <w:spacing w:val="0"/>
          <w:sz w:val="22"/>
          <w:szCs w:val="22"/>
          <w:shd w:val="clear" w:fill="FDFDFE"/>
        </w:rPr>
        <w:t>注意事项</w:t>
      </w:r>
    </w:p>
    <w:p>
      <w:pPr>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60" w:lineRule="auto"/>
        <w:ind w:left="0" w:leftChars="0" w:right="0" w:firstLine="425" w:firstLineChars="0"/>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i w:val="0"/>
          <w:iCs w:val="0"/>
          <w:caps w:val="0"/>
          <w:color w:val="auto"/>
          <w:spacing w:val="0"/>
          <w:sz w:val="22"/>
          <w:szCs w:val="22"/>
          <w:shd w:val="clear" w:fill="FDFDFE"/>
        </w:rPr>
        <w:t>请各教学点务必确保提交的课程考察报告文件完整、清晰，并按照要求命名和压缩。</w:t>
      </w:r>
    </w:p>
    <w:p>
      <w:pPr>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60" w:lineRule="auto"/>
        <w:ind w:left="0" w:leftChars="0" w:right="0" w:firstLine="425" w:firstLineChars="0"/>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i w:val="0"/>
          <w:iCs w:val="0"/>
          <w:caps w:val="0"/>
          <w:color w:val="auto"/>
          <w:spacing w:val="0"/>
          <w:sz w:val="22"/>
          <w:szCs w:val="22"/>
          <w:shd w:val="clear" w:fill="FDFDFE"/>
        </w:rPr>
        <w:t>成绩表和课程</w:t>
      </w:r>
      <w:r>
        <w:rPr>
          <w:rFonts w:hint="eastAsia" w:asciiTheme="minorEastAsia" w:hAnsiTheme="minorEastAsia" w:cstheme="minorEastAsia"/>
          <w:i w:val="0"/>
          <w:iCs w:val="0"/>
          <w:caps w:val="0"/>
          <w:color w:val="auto"/>
          <w:spacing w:val="0"/>
          <w:sz w:val="22"/>
          <w:szCs w:val="22"/>
          <w:shd w:val="clear" w:fill="FDFDFE"/>
          <w:lang w:val="en-US" w:eastAsia="zh-CN"/>
        </w:rPr>
        <w:t>报告</w:t>
      </w:r>
      <w:r>
        <w:rPr>
          <w:rFonts w:hint="eastAsia" w:asciiTheme="minorEastAsia" w:hAnsiTheme="minorEastAsia" w:eastAsiaTheme="minorEastAsia" w:cstheme="minorEastAsia"/>
          <w:i w:val="0"/>
          <w:iCs w:val="0"/>
          <w:caps w:val="0"/>
          <w:color w:val="auto"/>
          <w:spacing w:val="0"/>
          <w:sz w:val="22"/>
          <w:szCs w:val="22"/>
          <w:shd w:val="clear" w:fill="FDFDFE"/>
        </w:rPr>
        <w:t>文件需在</w:t>
      </w:r>
      <w:r>
        <w:rPr>
          <w:rFonts w:hint="eastAsia" w:asciiTheme="minorEastAsia" w:hAnsiTheme="minorEastAsia" w:cstheme="minorEastAsia"/>
          <w:i w:val="0"/>
          <w:iCs w:val="0"/>
          <w:caps w:val="0"/>
          <w:color w:val="auto"/>
          <w:spacing w:val="0"/>
          <w:sz w:val="22"/>
          <w:szCs w:val="22"/>
          <w:shd w:val="clear" w:fill="FDFDFE"/>
          <w:lang w:val="en-US" w:eastAsia="zh-CN"/>
        </w:rPr>
        <w:t>考试文件</w:t>
      </w:r>
      <w:r>
        <w:rPr>
          <w:rFonts w:hint="eastAsia" w:asciiTheme="minorEastAsia" w:hAnsiTheme="minorEastAsia" w:eastAsiaTheme="minorEastAsia" w:cstheme="minorEastAsia"/>
          <w:i w:val="0"/>
          <w:iCs w:val="0"/>
          <w:caps w:val="0"/>
          <w:color w:val="auto"/>
          <w:spacing w:val="0"/>
          <w:sz w:val="22"/>
          <w:szCs w:val="22"/>
          <w:shd w:val="clear" w:fill="FDFDFE"/>
        </w:rPr>
        <w:t>规定时间内提交，逾期将不予受理。</w:t>
      </w:r>
    </w:p>
    <w:p>
      <w:pPr>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60" w:lineRule="auto"/>
        <w:ind w:left="0" w:leftChars="0" w:right="0" w:firstLine="425" w:firstLineChars="0"/>
        <w:textAlignment w:val="auto"/>
        <w:rPr>
          <w:rFonts w:hint="eastAsia" w:asciiTheme="minorEastAsia" w:hAnsiTheme="minorEastAsia" w:eastAsiaTheme="minorEastAsia" w:cstheme="minorEastAsia"/>
          <w:color w:val="auto"/>
          <w:sz w:val="22"/>
          <w:szCs w:val="22"/>
        </w:rPr>
      </w:pPr>
      <w:r>
        <w:rPr>
          <w:rFonts w:hint="eastAsia" w:asciiTheme="minorEastAsia" w:hAnsiTheme="minorEastAsia" w:eastAsiaTheme="minorEastAsia" w:cstheme="minorEastAsia"/>
          <w:i w:val="0"/>
          <w:iCs w:val="0"/>
          <w:caps w:val="0"/>
          <w:color w:val="auto"/>
          <w:spacing w:val="0"/>
          <w:sz w:val="22"/>
          <w:szCs w:val="22"/>
          <w:shd w:val="clear" w:fill="FDFDFE"/>
        </w:rPr>
        <w:t>若在提交过程中遇到任何问题，请及时与课程责任教师联系，以便及时解决。</w:t>
      </w:r>
    </w:p>
    <w:p>
      <w:pPr>
        <w:pStyle w:val="5"/>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leftChars="0" w:right="0" w:firstLine="425" w:firstLineChars="0"/>
        <w:textAlignment w:val="auto"/>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i w:val="0"/>
          <w:iCs w:val="0"/>
          <w:caps w:val="0"/>
          <w:color w:val="auto"/>
          <w:spacing w:val="0"/>
          <w:sz w:val="22"/>
          <w:szCs w:val="22"/>
          <w:shd w:val="clear" w:fill="FDFDFE"/>
        </w:rPr>
        <w:t>请各教学点及同学们严格按照上述要求进行操作，确保</w:t>
      </w:r>
      <w:r>
        <w:rPr>
          <w:rFonts w:hint="eastAsia" w:asciiTheme="minorEastAsia" w:hAnsiTheme="minorEastAsia" w:cstheme="minorEastAsia"/>
          <w:i w:val="0"/>
          <w:iCs w:val="0"/>
          <w:caps w:val="0"/>
          <w:color w:val="auto"/>
          <w:spacing w:val="0"/>
          <w:sz w:val="22"/>
          <w:szCs w:val="22"/>
          <w:shd w:val="clear" w:fill="FDFDFE"/>
          <w:lang w:eastAsia="zh-CN"/>
        </w:rPr>
        <w:t>课程报告</w:t>
      </w:r>
      <w:r>
        <w:rPr>
          <w:rFonts w:hint="eastAsia" w:asciiTheme="minorEastAsia" w:hAnsiTheme="minorEastAsia" w:eastAsiaTheme="minorEastAsia" w:cstheme="minorEastAsia"/>
          <w:i w:val="0"/>
          <w:iCs w:val="0"/>
          <w:caps w:val="0"/>
          <w:color w:val="auto"/>
          <w:spacing w:val="0"/>
          <w:sz w:val="22"/>
          <w:szCs w:val="22"/>
          <w:shd w:val="clear" w:fill="FDFDFE"/>
        </w:rPr>
        <w:t>的顺利提交与评阅。</w:t>
      </w:r>
    </w:p>
    <w:p>
      <w:pPr>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0" w:afterAutospacing="0" w:line="360" w:lineRule="auto"/>
        <w:ind w:left="0" w:leftChars="0" w:right="0" w:rightChars="0" w:firstLine="425" w:firstLineChars="0"/>
        <w:textAlignment w:val="auto"/>
        <w:rPr>
          <w:rFonts w:hint="eastAsia" w:asciiTheme="minorEastAsia" w:hAnsiTheme="minorEastAsia" w:eastAsiaTheme="minorEastAsia" w:cstheme="minorEastAsia"/>
          <w:i w:val="0"/>
          <w:iCs w:val="0"/>
          <w:caps w:val="0"/>
          <w:color w:val="auto"/>
          <w:spacing w:val="0"/>
          <w:sz w:val="22"/>
          <w:szCs w:val="22"/>
          <w:shd w:val="clear" w:fill="FDFDFE"/>
        </w:rPr>
      </w:pPr>
      <w:r>
        <w:rPr>
          <w:rFonts w:hint="eastAsia" w:asciiTheme="minorEastAsia" w:hAnsiTheme="minorEastAsia" w:eastAsiaTheme="minorEastAsia" w:cstheme="minorEastAsia"/>
          <w:i w:val="0"/>
          <w:iCs w:val="0"/>
          <w:caps w:val="0"/>
          <w:color w:val="auto"/>
          <w:spacing w:val="0"/>
          <w:sz w:val="22"/>
          <w:szCs w:val="22"/>
          <w:shd w:val="clear" w:fill="FDFDFE"/>
        </w:rPr>
        <w:t>答题完成后，需将 word 文档转为 PDF 文件，Office 和 WPS均可</w:t>
      </w:r>
      <w:r>
        <w:rPr>
          <w:rFonts w:hint="eastAsia" w:asciiTheme="minorEastAsia" w:hAnsiTheme="minorEastAsia" w:cstheme="minorEastAsia"/>
          <w:i w:val="0"/>
          <w:iCs w:val="0"/>
          <w:caps w:val="0"/>
          <w:color w:val="auto"/>
          <w:spacing w:val="0"/>
          <w:sz w:val="22"/>
          <w:szCs w:val="22"/>
          <w:shd w:val="clear" w:fill="FDFDFE"/>
          <w:lang w:val="en-US" w:eastAsia="zh-CN"/>
        </w:rPr>
        <w:t>通过另存为</w:t>
      </w:r>
      <w:r>
        <w:rPr>
          <w:rFonts w:hint="eastAsia" w:asciiTheme="minorEastAsia" w:hAnsiTheme="minorEastAsia" w:eastAsiaTheme="minorEastAsia" w:cstheme="minorEastAsia"/>
          <w:i w:val="0"/>
          <w:iCs w:val="0"/>
          <w:caps w:val="0"/>
          <w:color w:val="auto"/>
          <w:spacing w:val="0"/>
          <w:sz w:val="22"/>
          <w:szCs w:val="22"/>
          <w:shd w:val="clear" w:fill="FDFDFE"/>
        </w:rPr>
        <w:t xml:space="preserve"> </w:t>
      </w:r>
      <w:r>
        <w:rPr>
          <w:rFonts w:hint="eastAsia" w:asciiTheme="minorEastAsia" w:hAnsiTheme="minorEastAsia" w:cstheme="minorEastAsia"/>
          <w:i w:val="0"/>
          <w:iCs w:val="0"/>
          <w:caps w:val="0"/>
          <w:color w:val="auto"/>
          <w:spacing w:val="0"/>
          <w:sz w:val="22"/>
          <w:szCs w:val="22"/>
          <w:shd w:val="clear" w:fill="FDFDFE"/>
          <w:lang w:val="en-US" w:eastAsia="zh-CN"/>
        </w:rPr>
        <w:t>选项，将文件保存为</w:t>
      </w:r>
      <w:r>
        <w:rPr>
          <w:rFonts w:hint="eastAsia" w:asciiTheme="minorEastAsia" w:hAnsiTheme="minorEastAsia" w:eastAsiaTheme="minorEastAsia" w:cstheme="minorEastAsia"/>
          <w:i w:val="0"/>
          <w:iCs w:val="0"/>
          <w:caps w:val="0"/>
          <w:color w:val="auto"/>
          <w:spacing w:val="0"/>
          <w:sz w:val="22"/>
          <w:szCs w:val="22"/>
          <w:shd w:val="clear" w:fill="FDFDFE"/>
        </w:rPr>
        <w:t>PDF文件。</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425" w:leftChars="0" w:right="0" w:rightChars="0"/>
        <w:textAlignment w:val="auto"/>
        <w:rPr>
          <w:rFonts w:hint="eastAsia" w:asciiTheme="minorEastAsia" w:hAnsiTheme="minorEastAsia" w:eastAsiaTheme="minorEastAsia" w:cstheme="minorEastAsia"/>
          <w:i w:val="0"/>
          <w:iCs w:val="0"/>
          <w:caps w:val="0"/>
          <w:color w:val="auto"/>
          <w:spacing w:val="0"/>
          <w:kern w:val="2"/>
          <w:sz w:val="22"/>
          <w:szCs w:val="22"/>
          <w:shd w:val="clear" w:fill="FDFDFE"/>
          <w:lang w:val="en-US" w:eastAsia="zh-CN" w:bidi="ar-SA"/>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425" w:leftChars="0" w:right="0" w:rightChars="0"/>
        <w:textAlignment w:val="auto"/>
        <w:rPr>
          <w:rFonts w:hint="eastAsia" w:asciiTheme="minorEastAsia" w:hAnsiTheme="minorEastAsia" w:eastAsiaTheme="minorEastAsia" w:cstheme="minorEastAsia"/>
          <w:i w:val="0"/>
          <w:iCs w:val="0"/>
          <w:caps w:val="0"/>
          <w:color w:val="auto"/>
          <w:spacing w:val="0"/>
          <w:kern w:val="2"/>
          <w:sz w:val="22"/>
          <w:szCs w:val="22"/>
          <w:shd w:val="clear" w:fill="FDFDFE"/>
          <w:lang w:val="en-US" w:eastAsia="zh-CN" w:bidi="ar-SA"/>
        </w:rPr>
      </w:pPr>
      <w:r>
        <w:rPr>
          <w:rFonts w:hint="eastAsia" w:asciiTheme="minorEastAsia" w:hAnsiTheme="minorEastAsia" w:eastAsiaTheme="minorEastAsia" w:cstheme="minorEastAsia"/>
          <w:i w:val="0"/>
          <w:iCs w:val="0"/>
          <w:caps w:val="0"/>
          <w:color w:val="auto"/>
          <w:spacing w:val="0"/>
          <w:kern w:val="2"/>
          <w:sz w:val="22"/>
          <w:szCs w:val="22"/>
          <w:shd w:val="clear" w:fill="FDFDFE"/>
          <w:lang w:val="en-US" w:eastAsia="zh-CN" w:bidi="ar-SA"/>
        </w:rPr>
        <w:t>附：离线考试考生端操作指南</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Theme="minorEastAsia" w:hAnsiTheme="minorEastAsia" w:eastAsiaTheme="minorEastAsia" w:cstheme="minorEastAsia"/>
          <w:i w:val="0"/>
          <w:iCs w:val="0"/>
          <w:caps w:val="0"/>
          <w:color w:val="auto"/>
          <w:spacing w:val="0"/>
          <w:sz w:val="22"/>
          <w:szCs w:val="22"/>
          <w:shd w:val="clear" w:fill="FDFDFE"/>
          <w:lang w:val="en-US" w:eastAsia="zh-CN"/>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Theme="minorEastAsia" w:hAnsiTheme="minorEastAsia" w:eastAsiaTheme="minorEastAsia" w:cstheme="minorEastAsia"/>
          <w:i w:val="0"/>
          <w:iCs w:val="0"/>
          <w:caps w:val="0"/>
          <w:color w:val="auto"/>
          <w:spacing w:val="0"/>
          <w:sz w:val="22"/>
          <w:szCs w:val="22"/>
          <w:shd w:val="clear" w:fill="FDFDFE"/>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eastAsia" w:asciiTheme="minorEastAsia" w:hAnsiTheme="minorEastAsia" w:eastAsiaTheme="minorEastAsia" w:cstheme="minorEastAsia"/>
          <w:i w:val="0"/>
          <w:iCs w:val="0"/>
          <w:caps w:val="0"/>
          <w:color w:val="auto"/>
          <w:spacing w:val="0"/>
          <w:sz w:val="22"/>
          <w:szCs w:val="22"/>
          <w:shd w:val="clear" w:fill="FDFDFE"/>
        </w:rPr>
      </w:pPr>
    </w:p>
    <w:p>
      <w:pPr>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 xml:space="preserve">                                                               2024年6月4日</w:t>
      </w:r>
      <w:bookmarkEnd w:id="4"/>
    </w:p>
    <w:p>
      <w:pPr>
        <w:rPr>
          <w:rFonts w:hint="eastAsia" w:asciiTheme="minorEastAsia" w:hAnsiTheme="minorEastAsia" w:cstheme="minorEastAsia"/>
          <w:color w:val="auto"/>
          <w:lang w:val="en-US" w:eastAsia="zh-CN"/>
        </w:rPr>
      </w:pPr>
    </w:p>
    <w:p>
      <w:pPr>
        <w:rPr>
          <w:rFonts w:hint="default"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附：</w:t>
      </w:r>
    </w:p>
    <w:p>
      <w:pPr>
        <w:pStyle w:val="2"/>
        <w:jc w:val="center"/>
        <w:rPr>
          <w:rFonts w:hint="eastAsia" w:ascii="微软雅黑" w:hAnsi="微软雅黑" w:eastAsia="微软雅黑" w:cs="微软雅黑"/>
          <w:color w:val="202020"/>
          <w:sz w:val="28"/>
          <w:szCs w:val="28"/>
          <w:lang w:val="en-US" w:eastAsia="zh-CN"/>
        </w:rPr>
      </w:pPr>
      <w:bookmarkStart w:id="0" w:name="_Toc508633516"/>
      <w:r>
        <w:rPr>
          <w:rFonts w:hint="eastAsia" w:ascii="微软雅黑" w:hAnsi="微软雅黑" w:cs="微软雅黑"/>
          <w:color w:val="202020"/>
          <w:sz w:val="28"/>
          <w:szCs w:val="28"/>
          <w:lang w:val="en-US" w:eastAsia="zh-CN"/>
        </w:rPr>
        <w:t>离线考试</w:t>
      </w:r>
      <w:r>
        <w:rPr>
          <w:rFonts w:hint="eastAsia" w:ascii="微软雅黑" w:hAnsi="微软雅黑" w:cs="微软雅黑"/>
          <w:color w:val="202020"/>
          <w:sz w:val="28"/>
          <w:szCs w:val="28"/>
        </w:rPr>
        <w:t>考生端操作</w:t>
      </w:r>
      <w:r>
        <w:rPr>
          <w:rFonts w:hint="eastAsia" w:ascii="微软雅黑" w:hAnsi="微软雅黑" w:cs="微软雅黑"/>
          <w:color w:val="202020"/>
          <w:sz w:val="28"/>
          <w:szCs w:val="28"/>
          <w:lang w:val="en-US" w:eastAsia="zh-CN"/>
        </w:rPr>
        <w:t>指南</w:t>
      </w:r>
    </w:p>
    <w:p>
      <w:pPr>
        <w:pStyle w:val="2"/>
      </w:pPr>
      <w:r>
        <w:rPr>
          <w:rFonts w:hint="eastAsia"/>
        </w:rPr>
        <w:t>1、</w:t>
      </w:r>
      <w:bookmarkEnd w:id="0"/>
      <w:r>
        <w:rPr>
          <w:rFonts w:hint="eastAsia"/>
        </w:rPr>
        <w:t>考前准备</w:t>
      </w:r>
    </w:p>
    <w:p>
      <w:pPr>
        <w:ind w:firstLine="420" w:firstLineChars="200"/>
      </w:pPr>
      <w:r>
        <w:rPr>
          <w:rFonts w:hint="eastAsia"/>
        </w:rPr>
        <w:t>根据考试纪律要求，考生作答应安装专用的防作弊平台，本说明将会引导用户从安装到使用的全过程操作，基于本平台的使用特性，请确保您的计算机或周边设备具备摄像头功能。</w:t>
      </w:r>
    </w:p>
    <w:p>
      <w:pPr>
        <w:ind w:left="420"/>
        <w:rPr>
          <w:rFonts w:hint="default" w:ascii="Times New Roman" w:hAnsi="宋体" w:cs="Times New Roman" w:eastAsiaTheme="minorEastAsia"/>
          <w:b/>
          <w:lang w:val="en-US" w:eastAsia="zh-CN"/>
        </w:rPr>
      </w:pPr>
      <w:r>
        <w:rPr>
          <w:rFonts w:hint="eastAsia" w:ascii="Times New Roman" w:hAnsi="宋体" w:cs="Times New Roman"/>
          <w:b/>
        </w:rPr>
        <w:t>（1）考生</w:t>
      </w:r>
      <w:r>
        <w:rPr>
          <w:rFonts w:hint="eastAsia" w:ascii="Times New Roman" w:hAnsi="宋体" w:cs="Times New Roman"/>
          <w:b/>
          <w:lang w:val="en-US" w:eastAsia="zh-CN"/>
        </w:rPr>
        <w:t>在教学平台</w:t>
      </w:r>
      <w:r>
        <w:rPr>
          <w:rFonts w:hint="eastAsia" w:ascii="Times New Roman" w:hAnsi="宋体" w:cs="Times New Roman"/>
          <w:b/>
        </w:rPr>
        <w:t>下载</w:t>
      </w:r>
      <w:r>
        <w:rPr>
          <w:rFonts w:ascii="Times New Roman" w:hAnsi="宋体" w:cs="Times New Roman"/>
          <w:b/>
        </w:rPr>
        <w:t>相应的</w:t>
      </w:r>
      <w:r>
        <w:rPr>
          <w:rFonts w:hint="eastAsia" w:ascii="Times New Roman" w:hAnsi="宋体" w:cs="Times New Roman"/>
          <w:b/>
        </w:rPr>
        <w:t>广东开放大学网考客户端</w:t>
      </w:r>
      <w:r>
        <w:rPr>
          <w:rFonts w:ascii="Times New Roman" w:hAnsi="宋体" w:cs="Times New Roman"/>
          <w:b/>
        </w:rPr>
        <w:t>压缩包</w:t>
      </w:r>
    </w:p>
    <w:p>
      <w:pPr>
        <w:rPr>
          <w:rFonts w:ascii="微软雅黑" w:hAnsi="微软雅黑"/>
          <w:color w:val="202020"/>
          <w:sz w:val="24"/>
          <w:szCs w:val="24"/>
        </w:rPr>
      </w:pPr>
      <w:r>
        <w:drawing>
          <wp:inline distT="0" distB="0" distL="0" distR="0">
            <wp:extent cx="3147060" cy="61976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cstate="print"/>
                    <a:stretch>
                      <a:fillRect/>
                    </a:stretch>
                  </pic:blipFill>
                  <pic:spPr>
                    <a:xfrm>
                      <a:off x="0" y="0"/>
                      <a:ext cx="3200830" cy="630466"/>
                    </a:xfrm>
                    <a:prstGeom prst="rect">
                      <a:avLst/>
                    </a:prstGeom>
                  </pic:spPr>
                </pic:pic>
              </a:graphicData>
            </a:graphic>
          </wp:inline>
        </w:drawing>
      </w:r>
    </w:p>
    <w:p>
      <w:pPr>
        <w:pStyle w:val="2"/>
      </w:pPr>
      <w:r>
        <w:rPr>
          <w:rFonts w:hint="eastAsia"/>
        </w:rPr>
        <w:t>2、登陆系统</w:t>
      </w:r>
    </w:p>
    <w:p>
      <w:pPr>
        <w:ind w:left="420"/>
        <w:rPr>
          <w:rFonts w:ascii="Times New Roman" w:hAnsi="宋体" w:cs="Times New Roman"/>
          <w:b/>
        </w:rPr>
      </w:pPr>
      <w:r>
        <w:rPr>
          <w:rFonts w:hint="eastAsia" w:ascii="Times New Roman" w:hAnsi="宋体" w:cs="Times New Roman"/>
          <w:b/>
        </w:rPr>
        <w:t>（1）压缩包</w:t>
      </w:r>
      <w:r>
        <w:rPr>
          <w:rFonts w:ascii="Times New Roman" w:hAnsi="宋体" w:cs="Times New Roman"/>
          <w:b/>
        </w:rPr>
        <w:t>下载成功后，将安装文件解压，双击“</w:t>
      </w:r>
      <w:r>
        <w:rPr>
          <w:rFonts w:hint="eastAsia" w:ascii="Times New Roman" w:hAnsi="宋体" w:cs="Times New Roman"/>
          <w:b/>
        </w:rPr>
        <w:t>广东开放大学网考客户端</w:t>
      </w:r>
      <w:r>
        <w:rPr>
          <w:rFonts w:ascii="Times New Roman" w:hAnsi="宋体" w:cs="Times New Roman"/>
          <w:b/>
        </w:rPr>
        <w:t>.exe”，即</w:t>
      </w:r>
      <w:r>
        <w:rPr>
          <w:rFonts w:hint="eastAsia" w:ascii="Times New Roman" w:hAnsi="宋体" w:cs="Times New Roman"/>
          <w:b/>
        </w:rPr>
        <w:t>可</w:t>
      </w:r>
      <w:r>
        <w:rPr>
          <w:rFonts w:ascii="Times New Roman" w:hAnsi="宋体" w:cs="Times New Roman"/>
          <w:b/>
        </w:rPr>
        <w:t>进入考试系统</w:t>
      </w:r>
    </w:p>
    <w:p>
      <w:pPr>
        <w:pStyle w:val="10"/>
        <w:ind w:left="420" w:firstLine="0" w:firstLineChars="0"/>
        <w:rPr>
          <w:rFonts w:ascii="微软雅黑" w:hAnsi="微软雅黑"/>
          <w:b/>
          <w:color w:val="FF0000"/>
          <w:szCs w:val="21"/>
        </w:rPr>
      </w:pPr>
      <w:r>
        <w:rPr>
          <w:rFonts w:hint="eastAsia" w:ascii="微软雅黑" w:hAnsi="微软雅黑"/>
          <w:b/>
          <w:color w:val="FF0000"/>
          <w:szCs w:val="21"/>
        </w:rPr>
        <w:t>注意</w:t>
      </w:r>
    </w:p>
    <w:p>
      <w:pPr>
        <w:pStyle w:val="10"/>
        <w:numPr>
          <w:ilvl w:val="0"/>
          <w:numId w:val="8"/>
        </w:numPr>
        <w:ind w:firstLineChars="0"/>
        <w:rPr>
          <w:rFonts w:ascii="Times New Roman" w:hAnsi="宋体" w:cs="Times New Roman"/>
          <w:i/>
        </w:rPr>
      </w:pPr>
      <w:r>
        <w:rPr>
          <w:rFonts w:hint="eastAsia" w:ascii="Times New Roman" w:hAnsi="宋体" w:cs="Times New Roman"/>
          <w:i/>
        </w:rPr>
        <w:t>进入考试前先关闭杀毒软件</w:t>
      </w:r>
    </w:p>
    <w:p>
      <w:pPr>
        <w:pStyle w:val="10"/>
        <w:numPr>
          <w:ilvl w:val="0"/>
          <w:numId w:val="8"/>
        </w:numPr>
        <w:ind w:firstLineChars="0"/>
        <w:rPr>
          <w:rFonts w:ascii="Times New Roman" w:hAnsi="宋体" w:cs="Times New Roman"/>
          <w:i/>
        </w:rPr>
      </w:pPr>
      <w:r>
        <w:rPr>
          <w:rFonts w:hint="eastAsia" w:ascii="Times New Roman" w:hAnsi="宋体" w:cs="Times New Roman"/>
          <w:i/>
        </w:rPr>
        <w:t>进入考试前确保计算机本地时间与北京时间保持一致</w:t>
      </w:r>
    </w:p>
    <w:p>
      <w:pPr>
        <w:rPr>
          <w:rFonts w:ascii="Times New Roman" w:hAnsi="宋体" w:cs="Times New Roman"/>
          <w:b/>
        </w:rPr>
      </w:pPr>
      <w:r>
        <w:drawing>
          <wp:inline distT="0" distB="0" distL="0" distR="0">
            <wp:extent cx="4660265" cy="922020"/>
            <wp:effectExtent l="0" t="0" r="635"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cstate="print"/>
                    <a:stretch>
                      <a:fillRect/>
                    </a:stretch>
                  </pic:blipFill>
                  <pic:spPr>
                    <a:xfrm>
                      <a:off x="0" y="0"/>
                      <a:ext cx="4664728" cy="922903"/>
                    </a:xfrm>
                    <a:prstGeom prst="rect">
                      <a:avLst/>
                    </a:prstGeom>
                  </pic:spPr>
                </pic:pic>
              </a:graphicData>
            </a:graphic>
          </wp:inline>
        </w:drawing>
      </w: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ind w:left="420"/>
        <w:rPr>
          <w:rFonts w:ascii="Times New Roman" w:hAnsi="宋体" w:cs="Times New Roman"/>
          <w:b/>
        </w:rPr>
      </w:pPr>
    </w:p>
    <w:p>
      <w:pPr>
        <w:ind w:left="420"/>
        <w:rPr>
          <w:rFonts w:hint="default" w:ascii="Times New Roman" w:hAnsi="宋体" w:eastAsia="微软雅黑" w:cs="Times New Roman"/>
          <w:b/>
          <w:color w:val="FF0000"/>
          <w:lang w:val="en-US" w:eastAsia="zh-CN"/>
        </w:rPr>
      </w:pPr>
      <w:r>
        <w:rPr>
          <w:rFonts w:hint="eastAsia" w:ascii="Times New Roman" w:hAnsi="宋体" w:cs="Times New Roman"/>
          <w:b/>
          <w:color w:val="FF0000"/>
        </w:rPr>
        <w:t>（3）通过学号或</w:t>
      </w:r>
      <w:r>
        <w:rPr>
          <w:rFonts w:hint="eastAsia" w:ascii="Times New Roman" w:hAnsi="宋体" w:cs="Times New Roman"/>
          <w:b/>
          <w:color w:val="FF0000"/>
          <w:lang w:val="en-US" w:eastAsia="zh-CN"/>
        </w:rPr>
        <w:t>身份证</w:t>
      </w:r>
      <w:r>
        <w:rPr>
          <w:rFonts w:hint="eastAsia" w:ascii="Times New Roman" w:hAnsi="宋体" w:cs="Times New Roman"/>
          <w:b/>
          <w:color w:val="FF0000"/>
        </w:rPr>
        <w:t>号登录系统，默认密码为证件号的后6位</w:t>
      </w:r>
      <w:r>
        <w:rPr>
          <w:rFonts w:hint="eastAsia" w:ascii="Times New Roman" w:hAnsi="宋体" w:cs="Times New Roman"/>
          <w:b/>
          <w:color w:val="FF0000"/>
          <w:lang w:eastAsia="zh-CN"/>
        </w:rPr>
        <w:t>，</w:t>
      </w:r>
      <w:r>
        <w:rPr>
          <w:rFonts w:hint="eastAsia" w:ascii="Times New Roman" w:hAnsi="宋体" w:cs="Times New Roman"/>
          <w:b/>
          <w:color w:val="FF0000"/>
          <w:lang w:val="en-US" w:eastAsia="zh-CN"/>
        </w:rPr>
        <w:t>如密码包含X，需要使用大写X。</w:t>
      </w:r>
    </w:p>
    <w:p>
      <w:pPr>
        <w:pStyle w:val="10"/>
        <w:ind w:left="420" w:firstLine="0" w:firstLineChars="0"/>
        <w:rPr>
          <w:rFonts w:ascii="仿宋" w:hAnsi="仿宋" w:eastAsia="仿宋"/>
          <w:b/>
          <w:sz w:val="28"/>
          <w:szCs w:val="28"/>
        </w:rPr>
      </w:pPr>
      <w:r>
        <w:drawing>
          <wp:inline distT="0" distB="0" distL="114300" distR="114300">
            <wp:extent cx="5130165" cy="2856230"/>
            <wp:effectExtent l="0" t="0" r="635"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cstate="print"/>
                    <a:stretch>
                      <a:fillRect/>
                    </a:stretch>
                  </pic:blipFill>
                  <pic:spPr>
                    <a:xfrm>
                      <a:off x="0" y="0"/>
                      <a:ext cx="5130165" cy="2856230"/>
                    </a:xfrm>
                    <a:prstGeom prst="rect">
                      <a:avLst/>
                    </a:prstGeom>
                    <a:noFill/>
                    <a:ln w="9525">
                      <a:noFill/>
                    </a:ln>
                  </pic:spPr>
                </pic:pic>
              </a:graphicData>
            </a:graphic>
          </wp:inline>
        </w:drawing>
      </w:r>
    </w:p>
    <w:p>
      <w:pPr>
        <w:ind w:left="420"/>
        <w:rPr>
          <w:rFonts w:ascii="Times New Roman" w:hAnsi="宋体" w:cs="Times New Roman"/>
          <w:b/>
        </w:rPr>
      </w:pPr>
      <w:r>
        <w:rPr>
          <w:rFonts w:hint="eastAsia" w:ascii="Times New Roman" w:hAnsi="宋体" w:cs="Times New Roman"/>
          <w:b/>
        </w:rPr>
        <w:t>注意：</w:t>
      </w:r>
    </w:p>
    <w:p>
      <w:pPr>
        <w:ind w:left="420"/>
        <w:rPr>
          <w:rFonts w:ascii="Times New Roman" w:hAnsi="宋体" w:cs="Times New Roman"/>
          <w:i/>
        </w:rPr>
      </w:pPr>
      <w:r>
        <w:rPr>
          <w:rFonts w:hint="eastAsia" w:ascii="Times New Roman" w:hAnsi="宋体" w:cs="Times New Roman"/>
          <w:i/>
        </w:rPr>
        <w:t>*考生端窗口进行了防作弊处理，考生端启动后，窗口全屏显示，且通过键盘操作无法切换到其它窗口。登录界面可通过“关闭操作”退出考试。</w:t>
      </w:r>
    </w:p>
    <w:p>
      <w:pPr>
        <w:ind w:left="420"/>
        <w:rPr>
          <w:rFonts w:ascii="Times New Roman" w:hAnsi="宋体" w:cs="Times New Roman"/>
          <w:i/>
        </w:rPr>
      </w:pPr>
      <w:r>
        <w:rPr>
          <w:rFonts w:hint="eastAsia" w:ascii="Times New Roman" w:hAnsi="宋体" w:cs="Times New Roman"/>
          <w:i/>
        </w:rPr>
        <w:t>*如在登录时开启了QQ、t</w:t>
      </w:r>
      <w:r>
        <w:rPr>
          <w:rFonts w:ascii="Times New Roman" w:hAnsi="宋体" w:cs="Times New Roman"/>
          <w:i/>
        </w:rPr>
        <w:t>eamview</w:t>
      </w:r>
      <w:r>
        <w:rPr>
          <w:rFonts w:hint="eastAsia" w:ascii="Times New Roman" w:hAnsi="宋体" w:cs="Times New Roman"/>
          <w:i/>
        </w:rPr>
        <w:t>等远程协助工具，系统会弹出提示，请点击“关闭”系统，关掉所有提示中的软件，再登录系统。</w:t>
      </w:r>
    </w:p>
    <w:p>
      <w:pPr>
        <w:jc w:val="center"/>
      </w:pPr>
      <w:r>
        <w:drawing>
          <wp:inline distT="0" distB="0" distL="0" distR="0">
            <wp:extent cx="5710555" cy="2969260"/>
            <wp:effectExtent l="0" t="0" r="444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tretch>
                      <a:fillRect/>
                    </a:stretch>
                  </pic:blipFill>
                  <pic:spPr>
                    <a:xfrm>
                      <a:off x="0" y="0"/>
                      <a:ext cx="5710555" cy="2969260"/>
                    </a:xfrm>
                    <a:prstGeom prst="rect">
                      <a:avLst/>
                    </a:prstGeom>
                  </pic:spPr>
                </pic:pic>
              </a:graphicData>
            </a:graphic>
          </wp:inline>
        </w:drawing>
      </w:r>
    </w:p>
    <w:p>
      <w:pPr>
        <w:pStyle w:val="2"/>
      </w:pPr>
      <w:bookmarkStart w:id="1" w:name="_Toc508633517"/>
      <w:r>
        <w:rPr>
          <w:rFonts w:hint="eastAsia"/>
        </w:rPr>
        <w:t>3、</w:t>
      </w:r>
      <w:bookmarkEnd w:id="1"/>
      <w:r>
        <w:rPr>
          <w:rFonts w:hint="eastAsia"/>
          <w:lang w:val="en-US" w:eastAsia="zh-CN"/>
        </w:rPr>
        <w:t>离线</w:t>
      </w:r>
      <w:r>
        <w:rPr>
          <w:rFonts w:hint="eastAsia"/>
        </w:rPr>
        <w:t>考试</w:t>
      </w:r>
    </w:p>
    <w:p>
      <w:pPr>
        <w:spacing w:line="240" w:lineRule="auto"/>
        <w:ind w:left="420"/>
        <w:jc w:val="both"/>
        <w:rPr>
          <w:rFonts w:hint="eastAsia" w:ascii="微软雅黑" w:hAnsi="微软雅黑"/>
          <w:lang w:val="en-US" w:eastAsia="zh-CN"/>
        </w:rPr>
      </w:pPr>
      <w:r>
        <w:rPr>
          <w:rFonts w:hint="eastAsia" w:ascii="微软雅黑" w:hAnsi="微软雅黑"/>
        </w:rPr>
        <w:t>1.在登陆本平台后，系统</w:t>
      </w:r>
      <w:r>
        <w:rPr>
          <w:rFonts w:hint="eastAsia" w:ascii="微软雅黑" w:hAnsi="微软雅黑"/>
          <w:lang w:val="en-US" w:eastAsia="zh-CN"/>
        </w:rPr>
        <w:t>默认</w:t>
      </w:r>
      <w:r>
        <w:rPr>
          <w:rFonts w:hint="eastAsia" w:ascii="微软雅黑" w:hAnsi="微软雅黑"/>
        </w:rPr>
        <w:t>呈现“在线考试--待考考试列表”</w:t>
      </w:r>
      <w:r>
        <w:rPr>
          <w:rFonts w:hint="eastAsia" w:ascii="微软雅黑" w:hAnsi="微软雅黑"/>
          <w:lang w:val="en-US" w:eastAsia="zh-CN"/>
        </w:rPr>
        <w:t>界面，点击左侧菜单栏的离线考试</w:t>
      </w:r>
    </w:p>
    <w:p>
      <w:pPr>
        <w:spacing w:line="240" w:lineRule="auto"/>
        <w:jc w:val="both"/>
        <w:rPr>
          <w:rFonts w:hint="default" w:ascii="微软雅黑" w:hAnsi="微软雅黑"/>
          <w:lang w:val="en-US" w:eastAsia="zh-CN"/>
        </w:rPr>
      </w:pPr>
      <w:r>
        <w:drawing>
          <wp:inline distT="0" distB="0" distL="114300" distR="114300">
            <wp:extent cx="5266690" cy="2282190"/>
            <wp:effectExtent l="0" t="0" r="3810"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266690" cy="2282190"/>
                    </a:xfrm>
                    <a:prstGeom prst="rect">
                      <a:avLst/>
                    </a:prstGeom>
                    <a:noFill/>
                    <a:ln>
                      <a:noFill/>
                    </a:ln>
                  </pic:spPr>
                </pic:pic>
              </a:graphicData>
            </a:graphic>
          </wp:inline>
        </w:drawing>
      </w:r>
    </w:p>
    <w:p>
      <w:pPr>
        <w:rPr>
          <w:rFonts w:hint="default" w:ascii="微软雅黑" w:hAnsi="微软雅黑"/>
          <w:lang w:val="en-US" w:eastAsia="zh-CN"/>
        </w:rPr>
      </w:pPr>
      <w:r>
        <w:rPr>
          <w:rFonts w:hint="eastAsia" w:ascii="微软雅黑" w:hAnsi="微软雅黑"/>
          <w:lang w:val="en-US" w:eastAsia="zh-CN"/>
        </w:rPr>
        <w:t>2.点击离线考试后，展示本次离线考试的课程，点击操作栏的抽取试卷。</w:t>
      </w:r>
    </w:p>
    <w:p>
      <w:pPr>
        <w:rPr>
          <w:rFonts w:hint="default"/>
          <w:lang w:val="en-US" w:eastAsia="zh-CN"/>
        </w:rPr>
      </w:pPr>
      <w:r>
        <w:drawing>
          <wp:inline distT="0" distB="0" distL="114300" distR="114300">
            <wp:extent cx="5267960" cy="2308225"/>
            <wp:effectExtent l="0" t="0" r="2540" b="317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267960" cy="2308225"/>
                    </a:xfrm>
                    <a:prstGeom prst="rect">
                      <a:avLst/>
                    </a:prstGeom>
                    <a:noFill/>
                    <a:ln>
                      <a:noFill/>
                    </a:ln>
                  </pic:spPr>
                </pic:pic>
              </a:graphicData>
            </a:graphic>
          </wp:inline>
        </w:drawing>
      </w:r>
    </w:p>
    <w:p>
      <w:pPr>
        <w:pStyle w:val="10"/>
        <w:numPr>
          <w:ilvl w:val="0"/>
          <w:numId w:val="9"/>
        </w:numPr>
        <w:ind w:firstLineChars="0"/>
        <w:rPr>
          <w:rFonts w:ascii="微软雅黑" w:hAnsi="微软雅黑"/>
        </w:rPr>
      </w:pPr>
      <w:bookmarkStart w:id="2" w:name="_Hlk508786786"/>
      <w:r>
        <w:rPr>
          <w:rFonts w:hint="eastAsia" w:ascii="微软雅黑" w:hAnsi="微软雅黑"/>
        </w:rPr>
        <w:t>待考考试列表中显示考生可参加的待考课程相关考试信息，只有在</w:t>
      </w:r>
      <w:r>
        <w:rPr>
          <w:rFonts w:hint="eastAsia" w:ascii="微软雅黑" w:hAnsi="微软雅黑"/>
          <w:b/>
        </w:rPr>
        <w:t>考试时间段内</w:t>
      </w:r>
      <w:r>
        <w:rPr>
          <w:rFonts w:hint="eastAsia" w:ascii="微软雅黑" w:hAnsi="微软雅黑"/>
        </w:rPr>
        <w:t>的考试才会显示，如不显示请确认当前电脑的时间是否与北京时间一致；</w:t>
      </w:r>
    </w:p>
    <w:p>
      <w:pPr>
        <w:pStyle w:val="10"/>
        <w:numPr>
          <w:ilvl w:val="0"/>
          <w:numId w:val="0"/>
        </w:numPr>
        <w:rPr>
          <w:rFonts w:hint="default" w:ascii="微软雅黑" w:hAnsi="微软雅黑"/>
          <w:lang w:val="en-US" w:eastAsia="zh-CN"/>
        </w:rPr>
      </w:pPr>
      <w:r>
        <w:rPr>
          <w:rFonts w:hint="eastAsia" w:ascii="微软雅黑" w:hAnsi="微软雅黑"/>
          <w:lang w:val="en-US" w:eastAsia="zh-CN"/>
        </w:rPr>
        <w:t>3.抽取试卷后，操作栏分别呈现 查看试卷、下载试卷、上传答案 3个按钮，可以点击查看试卷或下载试卷查看本次试题。</w:t>
      </w:r>
    </w:p>
    <w:p>
      <w:pPr>
        <w:pStyle w:val="10"/>
        <w:numPr>
          <w:ilvl w:val="0"/>
          <w:numId w:val="0"/>
        </w:numPr>
      </w:pPr>
      <w:r>
        <w:drawing>
          <wp:inline distT="0" distB="0" distL="114300" distR="114300">
            <wp:extent cx="5266690" cy="1994535"/>
            <wp:effectExtent l="0" t="0" r="3810" b="1206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5266690" cy="1994535"/>
                    </a:xfrm>
                    <a:prstGeom prst="rect">
                      <a:avLst/>
                    </a:prstGeom>
                    <a:noFill/>
                    <a:ln>
                      <a:noFill/>
                    </a:ln>
                  </pic:spPr>
                </pic:pic>
              </a:graphicData>
            </a:graphic>
          </wp:inline>
        </w:drawing>
      </w:r>
    </w:p>
    <w:p>
      <w:pPr>
        <w:pStyle w:val="10"/>
        <w:numPr>
          <w:ilvl w:val="0"/>
          <w:numId w:val="0"/>
        </w:numPr>
        <w:rPr>
          <w:rFonts w:hint="default"/>
          <w:lang w:val="en-US" w:eastAsia="zh-CN"/>
        </w:rPr>
      </w:pPr>
      <w:r>
        <w:rPr>
          <w:rFonts w:hint="eastAsia"/>
          <w:lang w:val="en-US" w:eastAsia="zh-CN"/>
        </w:rPr>
        <w:t>4.查看或下载试卷后，点击操作栏上方答题卡模板的下载按钮，下载的文件为压缩包，解压出来为word文档，打开该文档即可根据试题内容进行答题。</w:t>
      </w:r>
    </w:p>
    <w:p>
      <w:pPr>
        <w:pStyle w:val="10"/>
        <w:numPr>
          <w:ilvl w:val="0"/>
          <w:numId w:val="0"/>
        </w:numPr>
      </w:pPr>
      <w:r>
        <w:drawing>
          <wp:inline distT="0" distB="0" distL="114300" distR="114300">
            <wp:extent cx="5266690" cy="2186305"/>
            <wp:effectExtent l="0" t="0" r="381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2"/>
                    <a:stretch>
                      <a:fillRect/>
                    </a:stretch>
                  </pic:blipFill>
                  <pic:spPr>
                    <a:xfrm>
                      <a:off x="0" y="0"/>
                      <a:ext cx="5266690" cy="2186305"/>
                    </a:xfrm>
                    <a:prstGeom prst="rect">
                      <a:avLst/>
                    </a:prstGeom>
                    <a:noFill/>
                    <a:ln>
                      <a:noFill/>
                    </a:ln>
                  </pic:spPr>
                </pic:pic>
              </a:graphicData>
            </a:graphic>
          </wp:inline>
        </w:drawing>
      </w:r>
    </w:p>
    <w:p>
      <w:pPr>
        <w:pStyle w:val="10"/>
        <w:numPr>
          <w:ilvl w:val="0"/>
          <w:numId w:val="0"/>
        </w:numPr>
      </w:pPr>
      <w:r>
        <w:drawing>
          <wp:inline distT="0" distB="0" distL="114300" distR="114300">
            <wp:extent cx="5272405" cy="1583690"/>
            <wp:effectExtent l="0" t="0" r="10795" b="381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3"/>
                    <a:stretch>
                      <a:fillRect/>
                    </a:stretch>
                  </pic:blipFill>
                  <pic:spPr>
                    <a:xfrm>
                      <a:off x="0" y="0"/>
                      <a:ext cx="5272405" cy="1583690"/>
                    </a:xfrm>
                    <a:prstGeom prst="rect">
                      <a:avLst/>
                    </a:prstGeom>
                    <a:noFill/>
                    <a:ln>
                      <a:noFill/>
                    </a:ln>
                  </pic:spPr>
                </pic:pic>
              </a:graphicData>
            </a:graphic>
          </wp:inline>
        </w:drawing>
      </w:r>
    </w:p>
    <w:p>
      <w:pPr>
        <w:pStyle w:val="10"/>
        <w:numPr>
          <w:ilvl w:val="0"/>
          <w:numId w:val="0"/>
        </w:numPr>
        <w:rPr>
          <w:rFonts w:hint="default"/>
          <w:lang w:val="en-US" w:eastAsia="zh-CN"/>
        </w:rPr>
      </w:pPr>
      <w:r>
        <w:rPr>
          <w:rFonts w:hint="eastAsia"/>
          <w:lang w:val="en-US" w:eastAsia="zh-CN"/>
        </w:rPr>
        <w:t>5.答题完成后，需将word文档转为PDF文件，Office和WPS均可通过点击文件，将文件转为PDF文件。</w:t>
      </w:r>
    </w:p>
    <w:p>
      <w:pPr>
        <w:pStyle w:val="10"/>
        <w:numPr>
          <w:ilvl w:val="0"/>
          <w:numId w:val="0"/>
        </w:numPr>
        <w:rPr>
          <w:rFonts w:hint="default"/>
          <w:lang w:val="en-US" w:eastAsia="zh-CN"/>
        </w:rPr>
      </w:pPr>
      <w:r>
        <w:drawing>
          <wp:inline distT="0" distB="0" distL="114300" distR="114300">
            <wp:extent cx="2145665" cy="4949825"/>
            <wp:effectExtent l="0" t="0" r="635" b="317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4"/>
                    <a:stretch>
                      <a:fillRect/>
                    </a:stretch>
                  </pic:blipFill>
                  <pic:spPr>
                    <a:xfrm>
                      <a:off x="0" y="0"/>
                      <a:ext cx="2145665" cy="4949825"/>
                    </a:xfrm>
                    <a:prstGeom prst="rect">
                      <a:avLst/>
                    </a:prstGeom>
                    <a:noFill/>
                    <a:ln>
                      <a:noFill/>
                    </a:ln>
                  </pic:spPr>
                </pic:pic>
              </a:graphicData>
            </a:graphic>
          </wp:inline>
        </w:drawing>
      </w:r>
      <w:r>
        <w:drawing>
          <wp:inline distT="0" distB="0" distL="114300" distR="114300">
            <wp:extent cx="1615440" cy="5196840"/>
            <wp:effectExtent l="0" t="0" r="10160" b="1016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5"/>
                    <a:stretch>
                      <a:fillRect/>
                    </a:stretch>
                  </pic:blipFill>
                  <pic:spPr>
                    <a:xfrm>
                      <a:off x="0" y="0"/>
                      <a:ext cx="1615440" cy="5196840"/>
                    </a:xfrm>
                    <a:prstGeom prst="rect">
                      <a:avLst/>
                    </a:prstGeom>
                    <a:noFill/>
                    <a:ln>
                      <a:noFill/>
                    </a:ln>
                  </pic:spPr>
                </pic:pic>
              </a:graphicData>
            </a:graphic>
          </wp:inline>
        </w:drawing>
      </w:r>
    </w:p>
    <w:bookmarkEnd w:id="2"/>
    <w:p>
      <w:pPr>
        <w:spacing w:line="240" w:lineRule="auto"/>
        <w:jc w:val="both"/>
        <w:rPr>
          <w:rFonts w:hint="default" w:ascii="微软雅黑" w:hAnsi="微软雅黑"/>
          <w:lang w:val="en-US" w:eastAsia="zh-CN"/>
        </w:rPr>
      </w:pPr>
      <w:r>
        <w:rPr>
          <w:rFonts w:hint="eastAsia" w:ascii="微软雅黑" w:hAnsi="微软雅黑"/>
          <w:lang w:val="en-US" w:eastAsia="zh-CN"/>
        </w:rPr>
        <w:t>6.将答题卡转为PDF后，返回考试程序，点击操作栏的上传答案，选择好PDF文件，点击确认上传，即可完成本次离线考试</w:t>
      </w:r>
    </w:p>
    <w:p>
      <w:pPr>
        <w:spacing w:line="240" w:lineRule="auto"/>
        <w:jc w:val="both"/>
      </w:pPr>
      <w:r>
        <w:drawing>
          <wp:inline distT="0" distB="0" distL="114300" distR="114300">
            <wp:extent cx="5264150" cy="2620010"/>
            <wp:effectExtent l="0" t="0" r="6350" b="889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6"/>
                    <a:stretch>
                      <a:fillRect/>
                    </a:stretch>
                  </pic:blipFill>
                  <pic:spPr>
                    <a:xfrm>
                      <a:off x="0" y="0"/>
                      <a:ext cx="5264150" cy="2620010"/>
                    </a:xfrm>
                    <a:prstGeom prst="rect">
                      <a:avLst/>
                    </a:prstGeom>
                    <a:noFill/>
                    <a:ln>
                      <a:noFill/>
                    </a:ln>
                  </pic:spPr>
                </pic:pic>
              </a:graphicData>
            </a:graphic>
          </wp:inline>
        </w:drawing>
      </w:r>
    </w:p>
    <w:p>
      <w:pPr>
        <w:pStyle w:val="2"/>
      </w:pPr>
      <w:bookmarkStart w:id="3" w:name="_Toc508633522"/>
      <w:r>
        <w:rPr>
          <w:rFonts w:hint="eastAsia"/>
        </w:rPr>
        <w:t>4、其他功能</w:t>
      </w:r>
    </w:p>
    <w:p>
      <w:pPr>
        <w:pStyle w:val="3"/>
      </w:pPr>
      <w:r>
        <w:rPr>
          <w:rFonts w:hint="eastAsia"/>
        </w:rPr>
        <w:t>（1）个人信息</w:t>
      </w:r>
    </w:p>
    <w:p>
      <w:pPr>
        <w:ind w:firstLine="420" w:firstLineChars="200"/>
      </w:pPr>
      <w:r>
        <w:rPr>
          <w:rFonts w:hint="eastAsia"/>
        </w:rPr>
        <w:t>在考试列表页，点击右上方的考试姓名，可以看到个人信息列表，如下图所示</w:t>
      </w:r>
    </w:p>
    <w:p>
      <w:r>
        <w:rPr>
          <w:rFonts w:hint="eastAsia"/>
        </w:rPr>
        <w:drawing>
          <wp:inline distT="0" distB="0" distL="0" distR="0">
            <wp:extent cx="5274310" cy="1540510"/>
            <wp:effectExtent l="0" t="0" r="889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cstate="print"/>
                    <a:srcRect/>
                    <a:stretch>
                      <a:fillRect/>
                    </a:stretch>
                  </pic:blipFill>
                  <pic:spPr>
                    <a:xfrm>
                      <a:off x="0" y="0"/>
                      <a:ext cx="5274310" cy="1540593"/>
                    </a:xfrm>
                    <a:prstGeom prst="rect">
                      <a:avLst/>
                    </a:prstGeom>
                    <a:noFill/>
                    <a:ln w="9525">
                      <a:noFill/>
                      <a:miter lim="800000"/>
                      <a:headEnd/>
                      <a:tailEnd/>
                    </a:ln>
                  </pic:spPr>
                </pic:pic>
              </a:graphicData>
            </a:graphic>
          </wp:inline>
        </w:drawing>
      </w:r>
    </w:p>
    <w:p>
      <w:pPr>
        <w:ind w:firstLine="420" w:firstLineChars="200"/>
      </w:pPr>
      <w:r>
        <w:rPr>
          <w:rFonts w:hint="eastAsia"/>
        </w:rPr>
        <w:t>点击“修改密码”按钮，可修改考生登录密码</w:t>
      </w:r>
    </w:p>
    <w:p>
      <w:pPr>
        <w:pStyle w:val="3"/>
      </w:pPr>
      <w:r>
        <w:rPr>
          <w:rFonts w:hint="eastAsia"/>
        </w:rPr>
        <w:t>（2）修改密码</w:t>
      </w:r>
      <w:bookmarkEnd w:id="3"/>
    </w:p>
    <w:p>
      <w:pPr>
        <w:ind w:firstLine="420" w:firstLineChars="200"/>
      </w:pPr>
      <w:r>
        <w:rPr>
          <w:rFonts w:hint="eastAsia"/>
        </w:rPr>
        <w:t>除了在个人信息页上进入修改密码页面外，还在左侧功能栏中直接进入修改密码页面，如下图所示。</w:t>
      </w:r>
    </w:p>
    <w:p>
      <w:pPr>
        <w:ind w:firstLine="420" w:firstLineChars="200"/>
      </w:pPr>
      <w:r>
        <w:drawing>
          <wp:inline distT="0" distB="0" distL="114300" distR="114300">
            <wp:extent cx="4800600" cy="2676525"/>
            <wp:effectExtent l="0" t="0" r="0" b="3175"/>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18" cstate="print"/>
                    <a:stretch>
                      <a:fillRect/>
                    </a:stretch>
                  </pic:blipFill>
                  <pic:spPr>
                    <a:xfrm>
                      <a:off x="0" y="0"/>
                      <a:ext cx="4806649" cy="2679898"/>
                    </a:xfrm>
                    <a:prstGeom prst="rect">
                      <a:avLst/>
                    </a:prstGeom>
                    <a:noFill/>
                    <a:ln w="9525">
                      <a:noFill/>
                    </a:ln>
                  </pic:spPr>
                </pic:pic>
              </a:graphicData>
            </a:graphic>
          </wp:inline>
        </w:drawing>
      </w:r>
    </w:p>
    <w:p>
      <w:pPr>
        <w:ind w:firstLine="420" w:firstLineChars="200"/>
        <w:rPr>
          <w:rFonts w:ascii="微软雅黑" w:hAnsi="微软雅黑"/>
        </w:rPr>
      </w:pPr>
      <w:r>
        <w:rPr>
          <w:rFonts w:hint="eastAsia" w:ascii="微软雅黑" w:hAnsi="微软雅黑"/>
        </w:rPr>
        <w:t>此功能供考生管理考试平台的密码，若考生遗忘密码，可以向管理员申请重置密码，初始密码为考生证件号后6位。</w:t>
      </w:r>
    </w:p>
    <w:p>
      <w:pPr>
        <w:rPr>
          <w:color w:val="auto"/>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58D70F"/>
    <w:multiLevelType w:val="multilevel"/>
    <w:tmpl w:val="9258D70F"/>
    <w:lvl w:ilvl="0" w:tentative="0">
      <w:start w:val="1"/>
      <w:numFmt w:val="decimal"/>
      <w:lvlText w:val="%1."/>
      <w:lvlJc w:val="left"/>
      <w:pPr>
        <w:tabs>
          <w:tab w:val="left" w:pos="720"/>
        </w:tabs>
        <w:ind w:left="720" w:hanging="360"/>
      </w:pPr>
      <w:rPr>
        <w:rFonts w:hint="default" w:ascii="宋体" w:hAnsi="宋体" w:eastAsia="宋体" w:cstheme="minorEastAsia"/>
        <w:sz w:val="21"/>
        <w:szCs w:val="21"/>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B655ED7F"/>
    <w:multiLevelType w:val="multilevel"/>
    <w:tmpl w:val="B655ED7F"/>
    <w:lvl w:ilvl="0" w:tentative="0">
      <w:start w:val="1"/>
      <w:numFmt w:val="decimal"/>
      <w:lvlText w:val="%1."/>
      <w:lvlJc w:val="left"/>
      <w:pPr>
        <w:tabs>
          <w:tab w:val="left" w:pos="720"/>
        </w:tabs>
        <w:ind w:left="720" w:hanging="360"/>
      </w:pPr>
      <w:rPr>
        <w:rFonts w:hint="default" w:ascii="宋体" w:hAnsi="宋体" w:eastAsia="宋体" w:cstheme="minorEastAsia"/>
        <w:sz w:val="21"/>
        <w:szCs w:val="21"/>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D1C837AC"/>
    <w:multiLevelType w:val="singleLevel"/>
    <w:tmpl w:val="D1C837AC"/>
    <w:lvl w:ilvl="0" w:tentative="0">
      <w:start w:val="1"/>
      <w:numFmt w:val="decimal"/>
      <w:lvlText w:val="%1."/>
      <w:lvlJc w:val="left"/>
      <w:pPr>
        <w:tabs>
          <w:tab w:val="left" w:pos="312"/>
        </w:tabs>
      </w:pPr>
    </w:lvl>
  </w:abstractNum>
  <w:abstractNum w:abstractNumId="3">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12E0FE80"/>
    <w:multiLevelType w:val="singleLevel"/>
    <w:tmpl w:val="12E0FE80"/>
    <w:lvl w:ilvl="0" w:tentative="0">
      <w:start w:val="1"/>
      <w:numFmt w:val="chineseCounting"/>
      <w:suff w:val="nothing"/>
      <w:lvlText w:val="（%1）"/>
      <w:lvlJc w:val="left"/>
      <w:pPr>
        <w:ind w:left="0" w:firstLine="420"/>
      </w:pPr>
      <w:rPr>
        <w:rFonts w:hint="eastAsia"/>
      </w:rPr>
    </w:lvl>
  </w:abstractNum>
  <w:abstractNum w:abstractNumId="5">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634A7B5A"/>
    <w:multiLevelType w:val="singleLevel"/>
    <w:tmpl w:val="634A7B5A"/>
    <w:lvl w:ilvl="0" w:tentative="0">
      <w:start w:val="4"/>
      <w:numFmt w:val="chineseCounting"/>
      <w:suff w:val="nothing"/>
      <w:lvlText w:val="%1、"/>
      <w:lvlJc w:val="left"/>
      <w:rPr>
        <w:rFonts w:hint="eastAsia"/>
      </w:rPr>
    </w:lvl>
  </w:abstractNum>
  <w:abstractNum w:abstractNumId="7">
    <w:nsid w:val="71F43608"/>
    <w:multiLevelType w:val="singleLevel"/>
    <w:tmpl w:val="71F43608"/>
    <w:lvl w:ilvl="0" w:tentative="0">
      <w:start w:val="1"/>
      <w:numFmt w:val="chineseCounting"/>
      <w:suff w:val="nothing"/>
      <w:lvlText w:val="（%1）"/>
      <w:lvlJc w:val="left"/>
      <w:pPr>
        <w:ind w:left="0" w:firstLine="420"/>
      </w:pPr>
      <w:rPr>
        <w:rFonts w:hint="eastAsia"/>
      </w:rPr>
    </w:lvl>
  </w:abstractNum>
  <w:abstractNum w:abstractNumId="8">
    <w:nsid w:val="73E6342F"/>
    <w:multiLevelType w:val="singleLevel"/>
    <w:tmpl w:val="73E6342F"/>
    <w:lvl w:ilvl="0" w:tentative="0">
      <w:start w:val="1"/>
      <w:numFmt w:val="decimal"/>
      <w:lvlText w:val="%1."/>
      <w:lvlJc w:val="left"/>
      <w:pPr>
        <w:ind w:left="425" w:hanging="425"/>
      </w:pPr>
      <w:rPr>
        <w:rFonts w:hint="default" w:ascii="宋体" w:hAnsi="宋体" w:eastAsia="宋体" w:cstheme="minorEastAsia"/>
        <w:sz w:val="21"/>
        <w:szCs w:val="21"/>
      </w:rPr>
    </w:lvl>
  </w:abstractNum>
  <w:num w:numId="1">
    <w:abstractNumId w:val="6"/>
  </w:num>
  <w:num w:numId="2">
    <w:abstractNumId w:val="7"/>
  </w:num>
  <w:num w:numId="3">
    <w:abstractNumId w:val="2"/>
  </w:num>
  <w:num w:numId="4">
    <w:abstractNumId w:val="4"/>
  </w:num>
  <w:num w:numId="5">
    <w:abstractNumId w:val="0"/>
  </w:num>
  <w:num w:numId="6">
    <w:abstractNumId w:val="1"/>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0NTA2ZTA4ZjFhYzcyMTJjZDYzYmZmY2FhYWU3NmUifQ=="/>
  </w:docVars>
  <w:rsids>
    <w:rsidRoot w:val="530067A1"/>
    <w:rsid w:val="033E696D"/>
    <w:rsid w:val="03F51722"/>
    <w:rsid w:val="070B76D7"/>
    <w:rsid w:val="07F25F78"/>
    <w:rsid w:val="0B06005F"/>
    <w:rsid w:val="0B2E1524"/>
    <w:rsid w:val="0C757885"/>
    <w:rsid w:val="0CE06421"/>
    <w:rsid w:val="1034712E"/>
    <w:rsid w:val="133B50BF"/>
    <w:rsid w:val="15905CF4"/>
    <w:rsid w:val="16491CBD"/>
    <w:rsid w:val="17CA3BE5"/>
    <w:rsid w:val="1B7725C5"/>
    <w:rsid w:val="21E03C09"/>
    <w:rsid w:val="230A5E71"/>
    <w:rsid w:val="262477ED"/>
    <w:rsid w:val="27086336"/>
    <w:rsid w:val="2F8C31D6"/>
    <w:rsid w:val="30DA06C6"/>
    <w:rsid w:val="325D3119"/>
    <w:rsid w:val="39736669"/>
    <w:rsid w:val="39BC1DBE"/>
    <w:rsid w:val="3B790063"/>
    <w:rsid w:val="3CCA6CC3"/>
    <w:rsid w:val="3D4855F3"/>
    <w:rsid w:val="3DEE515B"/>
    <w:rsid w:val="3E027FBC"/>
    <w:rsid w:val="44DB775F"/>
    <w:rsid w:val="4A7E3732"/>
    <w:rsid w:val="4BDE6E94"/>
    <w:rsid w:val="4C1830D1"/>
    <w:rsid w:val="4C8A3DA9"/>
    <w:rsid w:val="4E8F13F8"/>
    <w:rsid w:val="507C1E50"/>
    <w:rsid w:val="530067A1"/>
    <w:rsid w:val="556C61C6"/>
    <w:rsid w:val="55F07EB9"/>
    <w:rsid w:val="568D0913"/>
    <w:rsid w:val="576D24F2"/>
    <w:rsid w:val="5903621B"/>
    <w:rsid w:val="5A93020F"/>
    <w:rsid w:val="5CB5471F"/>
    <w:rsid w:val="60940AF0"/>
    <w:rsid w:val="618854ED"/>
    <w:rsid w:val="628C0609"/>
    <w:rsid w:val="62DB528F"/>
    <w:rsid w:val="64754DD6"/>
    <w:rsid w:val="64AF7062"/>
    <w:rsid w:val="65052950"/>
    <w:rsid w:val="662B52BC"/>
    <w:rsid w:val="69E15F06"/>
    <w:rsid w:val="6A260A0B"/>
    <w:rsid w:val="6A6E1441"/>
    <w:rsid w:val="6AB67A8A"/>
    <w:rsid w:val="6BE16C6F"/>
    <w:rsid w:val="6CD27BD3"/>
    <w:rsid w:val="6D486585"/>
    <w:rsid w:val="70E60EF4"/>
    <w:rsid w:val="723D61C1"/>
    <w:rsid w:val="74561EEC"/>
    <w:rsid w:val="79482833"/>
    <w:rsid w:val="7BE273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240" w:after="240" w:line="360" w:lineRule="auto"/>
      <w:outlineLvl w:val="0"/>
    </w:pPr>
    <w:rPr>
      <w:b/>
      <w:bCs/>
      <w:kern w:val="44"/>
      <w:sz w:val="32"/>
      <w:szCs w:val="44"/>
    </w:rPr>
  </w:style>
  <w:style w:type="paragraph" w:styleId="3">
    <w:name w:val="heading 2"/>
    <w:basedOn w:val="2"/>
    <w:next w:val="1"/>
    <w:unhideWhenUsed/>
    <w:qFormat/>
    <w:uiPriority w:val="9"/>
    <w:pPr>
      <w:spacing w:before="100" w:after="100"/>
      <w:ind w:right="210"/>
      <w:outlineLvl w:val="1"/>
    </w:pPr>
    <w:rPr>
      <w:rFonts w:ascii="Times New Roman" w:hAnsi="Times New Roman" w:cs="Times New Roman"/>
      <w:kern w:val="2"/>
      <w:sz w:val="24"/>
      <w:szCs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8">
    <w:name w:val="Strong"/>
    <w:basedOn w:val="7"/>
    <w:qFormat/>
    <w:uiPriority w:val="22"/>
    <w:rPr>
      <w:b/>
    </w:rPr>
  </w:style>
  <w:style w:type="character" w:styleId="9">
    <w:name w:val="Hyperlink"/>
    <w:basedOn w:val="7"/>
    <w:unhideWhenUsed/>
    <w:qFormat/>
    <w:uiPriority w:val="99"/>
    <w:rPr>
      <w:color w:val="0026E5" w:themeColor="hyperlink"/>
      <w:u w:val="single"/>
      <w14:textFill>
        <w14:solidFill>
          <w14:schemeClr w14:val="hlink"/>
        </w14:solidFill>
      </w14:textFill>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2784</Words>
  <Characters>2894</Characters>
  <Lines>0</Lines>
  <Paragraphs>0</Paragraphs>
  <TotalTime>14</TotalTime>
  <ScaleCrop>false</ScaleCrop>
  <LinksUpToDate>false</LinksUpToDate>
  <CharactersWithSpaces>2966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2024-03-29T05:01:00Z</dcterms:created>
  <dc:creator>叶繁</dc:creator>
  <cp:lastModifiedBy>A</cp:lastModifiedBy>
  <dcterms:modified xsi:type="dcterms:W3CDTF">2024-06-05T08:57:20Z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00A6A84DA1DA45E1BE608A5109037A95_13</vt:lpwstr>
  </property>
</Properties>
</file>